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DABB7" w14:textId="77777777" w:rsidR="00D26556" w:rsidRPr="006C1AAB" w:rsidRDefault="00D26556" w:rsidP="00202004">
      <w:pPr>
        <w:bidi/>
        <w:rPr>
          <w:rFonts w:ascii="Traditional Arabic" w:hAnsi="Traditional Arabic" w:cs="Traditional Arabic" w:hint="cs"/>
          <w:bCs/>
          <w:sz w:val="16"/>
          <w:szCs w:val="16"/>
          <w:rtl/>
        </w:rPr>
      </w:pPr>
    </w:p>
    <w:p w14:paraId="427195F3" w14:textId="77777777" w:rsidR="00202004" w:rsidRPr="008B22A7" w:rsidRDefault="00D61B34" w:rsidP="006C1AAB">
      <w:pPr>
        <w:bidi/>
        <w:rPr>
          <w:rFonts w:ascii="Traditional Arabic" w:hAnsi="Traditional Arabic" w:cs="Traditional Arabic"/>
          <w:bCs/>
          <w:sz w:val="32"/>
          <w:szCs w:val="32"/>
          <w:rtl/>
        </w:rPr>
      </w:pPr>
      <w:r w:rsidRPr="008B22A7">
        <w:rPr>
          <w:rFonts w:ascii="Traditional Arabic" w:hAnsi="Traditional Arabic" w:cs="Traditional Arabic"/>
          <w:bCs/>
          <w:sz w:val="32"/>
          <w:szCs w:val="32"/>
          <w:rtl/>
        </w:rPr>
        <w:t>توصيف وتصنيف بعض الأصول الوراثية المحلية الليبية للقمح الطري</w:t>
      </w:r>
    </w:p>
    <w:p w14:paraId="1A925888" w14:textId="77777777" w:rsidR="00202004" w:rsidRPr="00D26556" w:rsidRDefault="00202004" w:rsidP="00202004">
      <w:pPr>
        <w:bidi/>
        <w:rPr>
          <w:rFonts w:asciiTheme="majorBidi" w:hAnsiTheme="majorBidi" w:cstheme="majorBidi"/>
          <w:b/>
          <w:bCs/>
          <w:color w:val="4472C4" w:themeColor="accent1"/>
          <w:sz w:val="32"/>
          <w:szCs w:val="32"/>
          <w:rtl/>
          <w:lang w:bidi="ar-LY"/>
        </w:rPr>
      </w:pPr>
      <w:r w:rsidRPr="008B22A7">
        <w:rPr>
          <w:rFonts w:asciiTheme="majorBidi" w:hAnsiTheme="majorBidi" w:cstheme="majorBidi"/>
          <w:b/>
          <w:sz w:val="32"/>
          <w:szCs w:val="32"/>
          <w:rtl/>
        </w:rPr>
        <w:t xml:space="preserve"> </w:t>
      </w:r>
      <w:r w:rsidRPr="008B22A7">
        <w:rPr>
          <w:rFonts w:asciiTheme="majorBidi" w:hAnsiTheme="majorBidi" w:cstheme="majorBidi"/>
          <w:b/>
          <w:sz w:val="28"/>
          <w:szCs w:val="28"/>
        </w:rPr>
        <w:t>(</w:t>
      </w:r>
      <w:proofErr w:type="spellStart"/>
      <w:r w:rsidRPr="008B22A7">
        <w:rPr>
          <w:rFonts w:asciiTheme="majorBidi" w:hAnsiTheme="majorBidi" w:cstheme="majorBidi"/>
          <w:b/>
          <w:i/>
          <w:iCs/>
          <w:sz w:val="28"/>
          <w:szCs w:val="28"/>
        </w:rPr>
        <w:t>Triticum</w:t>
      </w:r>
      <w:proofErr w:type="spellEnd"/>
      <w:r w:rsidRPr="008B22A7">
        <w:rPr>
          <w:rFonts w:asciiTheme="majorBidi" w:hAnsiTheme="majorBidi" w:cstheme="majorBidi"/>
          <w:b/>
          <w:i/>
          <w:iCs/>
          <w:sz w:val="28"/>
          <w:szCs w:val="28"/>
        </w:rPr>
        <w:t xml:space="preserve"> </w:t>
      </w:r>
      <w:proofErr w:type="spellStart"/>
      <w:r w:rsidRPr="008B22A7">
        <w:rPr>
          <w:rFonts w:asciiTheme="majorBidi" w:hAnsiTheme="majorBidi" w:cstheme="majorBidi"/>
          <w:b/>
          <w:i/>
          <w:iCs/>
          <w:sz w:val="28"/>
          <w:szCs w:val="28"/>
        </w:rPr>
        <w:t>aestivum</w:t>
      </w:r>
      <w:proofErr w:type="spellEnd"/>
      <w:r w:rsidRPr="008B22A7">
        <w:rPr>
          <w:rFonts w:asciiTheme="majorBidi" w:hAnsiTheme="majorBidi" w:cstheme="majorBidi"/>
          <w:b/>
          <w:sz w:val="28"/>
          <w:szCs w:val="28"/>
        </w:rPr>
        <w:t xml:space="preserve"> L.)</w:t>
      </w:r>
    </w:p>
    <w:p w14:paraId="7B5B174B" w14:textId="77777777" w:rsidR="00A543E1" w:rsidRPr="00D26556" w:rsidRDefault="00A543E1" w:rsidP="00210ACC">
      <w:pPr>
        <w:pStyle w:val="Abstract"/>
        <w:bidi/>
        <w:snapToGrid w:val="0"/>
        <w:rPr>
          <w:rStyle w:val="StyleAbstractAsianMSMinchoItalicChar"/>
          <w:rFonts w:ascii="Traditional Arabic" w:hAnsi="Traditional Arabic" w:cs="Traditional Arabic"/>
          <w:i w:val="0"/>
          <w:iCs w:val="0"/>
          <w:sz w:val="16"/>
          <w:szCs w:val="16"/>
          <w:rtl/>
          <w:lang w:bidi="ar-LY"/>
        </w:rPr>
      </w:pPr>
    </w:p>
    <w:p w14:paraId="709999CB" w14:textId="77777777" w:rsidR="004C36E5" w:rsidRPr="004C36E5" w:rsidRDefault="00FD0988" w:rsidP="00FD0988">
      <w:pPr>
        <w:pStyle w:val="Abstract"/>
        <w:bidi/>
        <w:snapToGrid w:val="0"/>
        <w:jc w:val="center"/>
        <w:rPr>
          <w:rStyle w:val="StyleAbstractAsianMSMinchoItalicChar"/>
          <w:rFonts w:ascii="Traditional Arabic" w:hAnsi="Traditional Arabic" w:cs="Traditional Arabic"/>
          <w:i w:val="0"/>
          <w:iCs w:val="0"/>
          <w:sz w:val="32"/>
          <w:szCs w:val="32"/>
          <w:rtl/>
          <w:lang w:bidi="ar-LY"/>
        </w:rPr>
      </w:pPr>
      <w:r>
        <w:rPr>
          <w:rFonts w:ascii="Traditional Arabic" w:hAnsi="Traditional Arabic" w:cs="Traditional Arabic" w:hint="cs"/>
          <w:bCs/>
          <w:sz w:val="24"/>
          <w:szCs w:val="24"/>
          <w:rtl/>
        </w:rPr>
        <w:t>أ</w:t>
      </w:r>
      <w:r w:rsidR="004C36E5" w:rsidRPr="00210ACC">
        <w:rPr>
          <w:rFonts w:ascii="Traditional Arabic" w:hAnsi="Traditional Arabic" w:cs="Traditional Arabic" w:hint="cs"/>
          <w:bCs/>
          <w:sz w:val="24"/>
          <w:szCs w:val="24"/>
          <w:rtl/>
        </w:rPr>
        <w:t>بولبيدة محمد المجدوب</w:t>
      </w:r>
      <w:r w:rsidR="004C36E5">
        <w:rPr>
          <w:rStyle w:val="StyleAbstractAsianMSMinchoItalicChar"/>
          <w:rFonts w:ascii="Traditional Arabic" w:hAnsi="Traditional Arabic" w:cs="Traditional Arabic" w:hint="cs"/>
          <w:i w:val="0"/>
          <w:iCs w:val="0"/>
          <w:sz w:val="32"/>
          <w:szCs w:val="32"/>
          <w:rtl/>
          <w:lang w:bidi="ar-LY"/>
        </w:rPr>
        <w:t xml:space="preserve">, </w:t>
      </w:r>
      <w:r w:rsidR="004C36E5" w:rsidRPr="00210ACC">
        <w:rPr>
          <w:rFonts w:ascii="Traditional Arabic" w:hAnsi="Traditional Arabic" w:cs="Traditional Arabic" w:hint="cs"/>
          <w:bCs/>
          <w:sz w:val="24"/>
          <w:szCs w:val="24"/>
          <w:rtl/>
        </w:rPr>
        <w:t>مختار عمر عقوب</w:t>
      </w:r>
      <w:r w:rsidR="004C36E5">
        <w:rPr>
          <w:rFonts w:ascii="Traditional Arabic" w:hAnsi="Traditional Arabic" w:cs="Traditional Arabic"/>
          <w:bCs/>
          <w:sz w:val="24"/>
          <w:szCs w:val="24"/>
        </w:rPr>
        <w:t>*</w:t>
      </w:r>
      <w:r w:rsidR="004C36E5">
        <w:rPr>
          <w:rStyle w:val="StyleAbstractAsianMSMinchoItalicChar"/>
          <w:rFonts w:ascii="Traditional Arabic" w:hAnsi="Traditional Arabic" w:cs="Traditional Arabic" w:hint="cs"/>
          <w:i w:val="0"/>
          <w:iCs w:val="0"/>
          <w:sz w:val="32"/>
          <w:szCs w:val="32"/>
          <w:rtl/>
          <w:lang w:bidi="ar-LY"/>
        </w:rPr>
        <w:t xml:space="preserve">, </w:t>
      </w:r>
      <w:r w:rsidR="004C36E5" w:rsidRPr="00210ACC">
        <w:rPr>
          <w:rFonts w:ascii="Traditional Arabic" w:hAnsi="Traditional Arabic" w:cs="Traditional Arabic" w:hint="cs"/>
          <w:bCs/>
          <w:sz w:val="24"/>
          <w:szCs w:val="24"/>
          <w:rtl/>
        </w:rPr>
        <w:t>علي سالم الشريدي</w:t>
      </w:r>
      <w:r w:rsidR="00CE1CD1">
        <w:rPr>
          <w:rFonts w:ascii="Traditional Arabic" w:hAnsi="Traditional Arabic" w:cs="Traditional Arabic" w:hint="cs"/>
          <w:bCs/>
          <w:sz w:val="24"/>
          <w:szCs w:val="24"/>
          <w:rtl/>
        </w:rPr>
        <w:t xml:space="preserve"> </w:t>
      </w:r>
      <w:r w:rsidR="00CE1CD1" w:rsidRPr="00CE1CD1">
        <w:rPr>
          <w:rStyle w:val="StyleAbstractAsianMSMinchoItalicChar"/>
          <w:rFonts w:ascii="Traditional Arabic" w:hAnsi="Traditional Arabic" w:cs="Traditional Arabic" w:hint="cs"/>
          <w:i w:val="0"/>
          <w:iCs w:val="0"/>
          <w:sz w:val="24"/>
          <w:szCs w:val="24"/>
          <w:rtl/>
        </w:rPr>
        <w:t>و</w:t>
      </w:r>
      <w:r w:rsidR="00CE1CD1" w:rsidRPr="00210ACC">
        <w:rPr>
          <w:rFonts w:ascii="Traditional Arabic" w:hAnsi="Traditional Arabic" w:cs="Traditional Arabic" w:hint="cs"/>
          <w:bCs/>
          <w:sz w:val="24"/>
          <w:szCs w:val="24"/>
          <w:rtl/>
        </w:rPr>
        <w:t>حسن الهادي تنتون</w:t>
      </w:r>
    </w:p>
    <w:p w14:paraId="4FAE0332" w14:textId="77777777" w:rsidR="004C36E5" w:rsidRDefault="00CE1CD1" w:rsidP="00CE1CD1">
      <w:pPr>
        <w:pStyle w:val="Abstract"/>
        <w:bidi/>
        <w:snapToGrid w:val="0"/>
        <w:jc w:val="center"/>
        <w:rPr>
          <w:rStyle w:val="StyleAbstractAsianMSMinchoItalicChar"/>
          <w:rFonts w:ascii="Traditional Arabic" w:hAnsi="Traditional Arabic" w:cs="Traditional Arabic"/>
          <w:i w:val="0"/>
          <w:iCs w:val="0"/>
          <w:sz w:val="32"/>
          <w:szCs w:val="32"/>
          <w:rtl/>
        </w:rPr>
      </w:pPr>
      <w:r w:rsidRPr="008042EC">
        <w:rPr>
          <w:rFonts w:ascii="Traditional Arabic" w:hAnsi="Traditional Arabic" w:cs="Traditional Arabic" w:hint="cs"/>
          <w:sz w:val="24"/>
          <w:szCs w:val="24"/>
          <w:rtl/>
        </w:rPr>
        <w:t xml:space="preserve">مركز البحوث الزراعية – محطة مصراتة </w:t>
      </w:r>
      <w:r w:rsidRPr="008042EC">
        <w:rPr>
          <w:rFonts w:ascii="Traditional Arabic" w:hAnsi="Traditional Arabic" w:cs="Traditional Arabic"/>
          <w:sz w:val="24"/>
          <w:szCs w:val="24"/>
          <w:rtl/>
        </w:rPr>
        <w:t>–</w:t>
      </w:r>
      <w:r w:rsidRPr="008042EC">
        <w:rPr>
          <w:rFonts w:ascii="Traditional Arabic" w:hAnsi="Traditional Arabic" w:cs="Traditional Arabic" w:hint="cs"/>
          <w:sz w:val="24"/>
          <w:szCs w:val="24"/>
          <w:rtl/>
        </w:rPr>
        <w:t xml:space="preserve"> ليبيا</w:t>
      </w:r>
    </w:p>
    <w:p w14:paraId="61BD7825" w14:textId="77777777" w:rsidR="00A543E1" w:rsidRPr="00D26556" w:rsidRDefault="008507BB" w:rsidP="004C36E5">
      <w:pPr>
        <w:pStyle w:val="Abstract"/>
        <w:bidi/>
        <w:snapToGrid w:val="0"/>
        <w:jc w:val="center"/>
        <w:rPr>
          <w:rStyle w:val="StyleAbstractAsianMSMinchoItalicChar"/>
          <w:rFonts w:ascii="Traditional Arabic" w:hAnsi="Traditional Arabic" w:cs="Traditional Arabic"/>
          <w:b/>
          <w:bCs w:val="0"/>
          <w:i w:val="0"/>
          <w:iCs w:val="0"/>
          <w:sz w:val="24"/>
          <w:szCs w:val="24"/>
          <w:rtl/>
          <w:lang w:bidi="ar-LY"/>
        </w:rPr>
      </w:pPr>
      <w:hyperlink r:id="rId8" w:history="1">
        <w:r w:rsidR="004C36E5" w:rsidRPr="00D26556">
          <w:rPr>
            <w:rStyle w:val="Hyperlink"/>
            <w:rFonts w:cstheme="minorHAnsi"/>
            <w:b w:val="0"/>
            <w:bCs/>
            <w:color w:val="auto"/>
            <w:sz w:val="24"/>
            <w:szCs w:val="24"/>
            <w:u w:val="none"/>
          </w:rPr>
          <w:t>moagob@gmail.com</w:t>
        </w:r>
      </w:hyperlink>
    </w:p>
    <w:p w14:paraId="3CB6FB42" w14:textId="77777777" w:rsidR="004C36E5" w:rsidRPr="008F7CE5" w:rsidRDefault="004C36E5" w:rsidP="00A543E1">
      <w:pPr>
        <w:pStyle w:val="Abstract"/>
        <w:bidi/>
        <w:snapToGrid w:val="0"/>
        <w:rPr>
          <w:rStyle w:val="StyleAbstractAsianMSMinchoItalicChar"/>
          <w:rFonts w:ascii="Traditional Arabic" w:hAnsi="Traditional Arabic" w:cs="Traditional Arabic"/>
          <w:i w:val="0"/>
          <w:iCs w:val="0"/>
          <w:sz w:val="24"/>
          <w:szCs w:val="24"/>
          <w:rtl/>
          <w:lang w:bidi="ar-LY"/>
        </w:rPr>
      </w:pPr>
    </w:p>
    <w:p w14:paraId="52D1E852" w14:textId="77777777" w:rsidR="00D61B34" w:rsidRPr="00A543E1" w:rsidRDefault="00D61B34" w:rsidP="008B22A7">
      <w:pPr>
        <w:pStyle w:val="Abstract"/>
        <w:bidi/>
        <w:snapToGrid w:val="0"/>
        <w:jc w:val="left"/>
        <w:rPr>
          <w:rStyle w:val="StyleAbstractAsianMSMinchoItalicChar"/>
          <w:rFonts w:ascii="Traditional Arabic" w:hAnsi="Traditional Arabic" w:cs="Traditional Arabic"/>
          <w:i w:val="0"/>
          <w:iCs w:val="0"/>
          <w:sz w:val="32"/>
          <w:szCs w:val="32"/>
          <w:rtl/>
          <w:lang w:bidi="ar-LY"/>
        </w:rPr>
      </w:pPr>
      <w:r w:rsidRPr="00A543E1">
        <w:rPr>
          <w:rStyle w:val="StyleAbstractAsianMSMinchoItalicChar"/>
          <w:rFonts w:ascii="Traditional Arabic" w:hAnsi="Traditional Arabic" w:cs="Traditional Arabic"/>
          <w:i w:val="0"/>
          <w:iCs w:val="0"/>
          <w:sz w:val="32"/>
          <w:szCs w:val="32"/>
          <w:rtl/>
          <w:lang w:bidi="ar-LY"/>
        </w:rPr>
        <w:t>ا</w:t>
      </w:r>
      <w:r w:rsidRPr="00A543E1">
        <w:rPr>
          <w:rStyle w:val="StyleAbstractAsianMSMinchoItalicChar"/>
          <w:rFonts w:ascii="Traditional Arabic" w:hAnsi="Traditional Arabic" w:cs="Traditional Arabic"/>
          <w:i w:val="0"/>
          <w:iCs w:val="0"/>
          <w:sz w:val="32"/>
          <w:szCs w:val="32"/>
          <w:rtl/>
        </w:rPr>
        <w:t>لملخـــص</w:t>
      </w:r>
      <w:r w:rsidRPr="00A543E1">
        <w:rPr>
          <w:rStyle w:val="StyleAbstractAsianMSMinchoItalicChar"/>
          <w:rFonts w:ascii="Traditional Arabic" w:hAnsi="Traditional Arabic" w:cs="Traditional Arabic"/>
          <w:i w:val="0"/>
          <w:iCs w:val="0"/>
          <w:sz w:val="32"/>
          <w:szCs w:val="32"/>
        </w:rPr>
        <w:t xml:space="preserve"> </w:t>
      </w:r>
      <w:r w:rsidRPr="00A543E1">
        <w:rPr>
          <w:rStyle w:val="StyleAbstractAsianMSMinchoItalicChar"/>
          <w:rFonts w:ascii="Traditional Arabic" w:hAnsi="Traditional Arabic" w:cs="Traditional Arabic"/>
          <w:i w:val="0"/>
          <w:iCs w:val="0"/>
          <w:sz w:val="32"/>
          <w:szCs w:val="32"/>
          <w:rtl/>
        </w:rPr>
        <w:t xml:space="preserve">  </w:t>
      </w:r>
    </w:p>
    <w:p w14:paraId="59CA675B" w14:textId="77777777" w:rsidR="008B22A7" w:rsidRDefault="00D61B34" w:rsidP="008B22A7">
      <w:pPr>
        <w:pStyle w:val="Abstract"/>
        <w:bidi/>
        <w:snapToGrid w:val="0"/>
        <w:spacing w:line="276" w:lineRule="auto"/>
        <w:rPr>
          <w:rFonts w:asciiTheme="majorBidi" w:hAnsiTheme="majorBidi" w:cstheme="majorBidi"/>
          <w:b w:val="0"/>
          <w:bCs/>
          <w:sz w:val="24"/>
          <w:szCs w:val="24"/>
          <w:rtl/>
        </w:rPr>
      </w:pPr>
      <w:r w:rsidRPr="00795828">
        <w:rPr>
          <w:rFonts w:ascii="Traditional Arabic" w:hAnsi="Traditional Arabic" w:cs="Traditional Arabic"/>
          <w:sz w:val="24"/>
          <w:szCs w:val="24"/>
          <w:rtl/>
        </w:rPr>
        <w:t>نفذت تجربة حقلية تحت نظام الري التكميلي خلال الموسم الزراعي 2018/ 2019 بمحطة بحوث مصراته على محصول القمح الطري. اشتملت على ثلاثة وأربعين صنفا وسلالة</w:t>
      </w:r>
      <w:r w:rsidR="00FD0988">
        <w:rPr>
          <w:rFonts w:ascii="Traditional Arabic" w:hAnsi="Traditional Arabic" w:cs="Traditional Arabic" w:hint="cs"/>
          <w:sz w:val="24"/>
          <w:szCs w:val="24"/>
          <w:rtl/>
        </w:rPr>
        <w:t>،</w:t>
      </w:r>
      <w:r w:rsidRPr="00795828">
        <w:rPr>
          <w:rFonts w:ascii="Traditional Arabic" w:hAnsi="Traditional Arabic" w:cs="Traditional Arabic"/>
          <w:sz w:val="24"/>
          <w:szCs w:val="24"/>
          <w:rtl/>
        </w:rPr>
        <w:t xml:space="preserve"> خمسة وثلاثون منها كان ناتج عملية حملات تجميع بمناطق ب</w:t>
      </w:r>
      <w:r w:rsidRPr="00795828">
        <w:rPr>
          <w:rFonts w:ascii="Traditional Arabic" w:hAnsi="Traditional Arabic" w:cs="Traditional Arabic"/>
          <w:sz w:val="24"/>
          <w:szCs w:val="24"/>
          <w:rtl/>
          <w:lang w:bidi="ar-LY"/>
        </w:rPr>
        <w:t>ي</w:t>
      </w:r>
      <w:r w:rsidRPr="00795828">
        <w:rPr>
          <w:rFonts w:ascii="Traditional Arabic" w:hAnsi="Traditional Arabic" w:cs="Traditional Arabic"/>
          <w:sz w:val="24"/>
          <w:szCs w:val="24"/>
          <w:rtl/>
        </w:rPr>
        <w:t xml:space="preserve">ئية مختلفة من البلاد بالموسم 2017/2018، بالإضافة إلى ثمانية أصناف وسلالات محلية قديمة وحديثة استقدمت من القاعدة الوراثية لمحصول القمح الطري الجاري العمل </w:t>
      </w:r>
      <w:r w:rsidRPr="008B22A7">
        <w:rPr>
          <w:rFonts w:ascii="Traditional Arabic" w:hAnsi="Traditional Arabic" w:cs="Traditional Arabic"/>
          <w:sz w:val="24"/>
          <w:szCs w:val="24"/>
          <w:rtl/>
        </w:rPr>
        <w:t>عليها ببرنامج التربية بمحطة بحوث مصراته وذلك للمقارنة</w:t>
      </w:r>
      <w:r w:rsidR="00246F70" w:rsidRPr="008B22A7">
        <w:rPr>
          <w:rFonts w:ascii="Traditional Arabic" w:hAnsi="Traditional Arabic" w:cs="Traditional Arabic" w:hint="cs"/>
          <w:sz w:val="24"/>
          <w:szCs w:val="24"/>
          <w:rtl/>
        </w:rPr>
        <w:t>،</w:t>
      </w:r>
      <w:r w:rsidRPr="008B22A7">
        <w:rPr>
          <w:rFonts w:ascii="Traditional Arabic" w:hAnsi="Traditional Arabic" w:cs="Traditional Arabic"/>
          <w:sz w:val="24"/>
          <w:szCs w:val="24"/>
          <w:rtl/>
        </w:rPr>
        <w:t xml:space="preserve"> زرعت الأصناف والسلالات عشوائيا وفق التصميم ال</w:t>
      </w:r>
      <w:r w:rsidR="00246F70" w:rsidRPr="008B22A7">
        <w:rPr>
          <w:rFonts w:ascii="Traditional Arabic" w:hAnsi="Traditional Arabic" w:cs="Traditional Arabic" w:hint="cs"/>
          <w:sz w:val="24"/>
          <w:szCs w:val="24"/>
          <w:rtl/>
        </w:rPr>
        <w:t>إ</w:t>
      </w:r>
      <w:r w:rsidRPr="008B22A7">
        <w:rPr>
          <w:rFonts w:ascii="Traditional Arabic" w:hAnsi="Traditional Arabic" w:cs="Traditional Arabic"/>
          <w:sz w:val="24"/>
          <w:szCs w:val="24"/>
          <w:rtl/>
        </w:rPr>
        <w:t xml:space="preserve">حصائي </w:t>
      </w:r>
    </w:p>
    <w:p w14:paraId="44EBF888" w14:textId="77777777" w:rsidR="008B22A7" w:rsidRPr="008F7CE5" w:rsidRDefault="008B22A7" w:rsidP="008B22A7">
      <w:pPr>
        <w:pStyle w:val="Abstract"/>
        <w:bidi/>
        <w:snapToGrid w:val="0"/>
        <w:rPr>
          <w:rStyle w:val="StyleAbstractAsianMSMinchoItalicChar"/>
          <w:rFonts w:ascii="Traditional Arabic" w:hAnsi="Traditional Arabic" w:cs="Traditional Arabic"/>
          <w:i w:val="0"/>
          <w:iCs w:val="0"/>
          <w:sz w:val="28"/>
          <w:szCs w:val="28"/>
          <w:rtl/>
          <w:lang w:bidi="ar-LY"/>
        </w:rPr>
      </w:pPr>
      <w:r>
        <w:rPr>
          <w:rStyle w:val="StyleAbstractAsianMSMinchoItalicChar"/>
          <w:rFonts w:ascii="Traditional Arabic" w:hAnsi="Traditional Arabic" w:cs="Traditional Arabic" w:hint="cs"/>
          <w:i w:val="0"/>
          <w:iCs w:val="0"/>
          <w:sz w:val="28"/>
          <w:szCs w:val="28"/>
          <w:rtl/>
          <w:lang w:bidi="ar-LY"/>
        </w:rPr>
        <w:t>..........................................................................................................................................................................................................................</w:t>
      </w:r>
    </w:p>
    <w:p w14:paraId="2BAA5785" w14:textId="77777777" w:rsidR="00D61B34" w:rsidRPr="00210ACC" w:rsidRDefault="00D61B34" w:rsidP="008F7CE5">
      <w:pPr>
        <w:pStyle w:val="Abstract"/>
        <w:bidi/>
        <w:snapToGrid w:val="0"/>
        <w:rPr>
          <w:rFonts w:ascii="Traditional Arabic" w:hAnsi="Traditional Arabic" w:cs="Traditional Arabic"/>
          <w:sz w:val="28"/>
          <w:szCs w:val="28"/>
          <w:rtl/>
          <w:lang w:bidi="ar-LY"/>
        </w:rPr>
      </w:pPr>
      <w:r w:rsidRPr="00210ACC">
        <w:rPr>
          <w:rStyle w:val="StyleAbstractAsianMSMinchoItalicChar"/>
          <w:rFonts w:ascii="Traditional Arabic" w:hAnsi="Traditional Arabic" w:cs="Traditional Arabic"/>
          <w:i w:val="0"/>
          <w:iCs w:val="0"/>
          <w:sz w:val="28"/>
          <w:szCs w:val="28"/>
          <w:rtl/>
        </w:rPr>
        <w:t>الكلمات المفتاحية</w:t>
      </w:r>
      <w:r w:rsidR="00A543E1">
        <w:rPr>
          <w:rFonts w:ascii="Traditional Arabic" w:hAnsi="Traditional Arabic" w:cs="Traditional Arabic" w:hint="cs"/>
          <w:sz w:val="28"/>
          <w:szCs w:val="28"/>
          <w:rtl/>
        </w:rPr>
        <w:t>:</w:t>
      </w:r>
      <w:r w:rsidRPr="00210ACC">
        <w:rPr>
          <w:rFonts w:ascii="Traditional Arabic" w:hAnsi="Traditional Arabic" w:cs="Traditional Arabic"/>
          <w:sz w:val="28"/>
          <w:szCs w:val="28"/>
        </w:rPr>
        <w:t xml:space="preserve"> </w:t>
      </w:r>
      <w:r w:rsidRPr="00210ACC">
        <w:rPr>
          <w:rFonts w:ascii="Traditional Arabic" w:hAnsi="Traditional Arabic" w:cs="Traditional Arabic"/>
          <w:sz w:val="28"/>
          <w:szCs w:val="28"/>
          <w:rtl/>
        </w:rPr>
        <w:t>المصادر</w:t>
      </w:r>
      <w:r w:rsidR="008F0DB1">
        <w:rPr>
          <w:rFonts w:ascii="Traditional Arabic" w:hAnsi="Traditional Arabic" w:cs="Traditional Arabic" w:hint="cs"/>
          <w:sz w:val="28"/>
          <w:szCs w:val="28"/>
          <w:rtl/>
        </w:rPr>
        <w:t xml:space="preserve"> </w:t>
      </w:r>
      <w:r w:rsidRPr="00210ACC">
        <w:rPr>
          <w:rFonts w:ascii="Traditional Arabic" w:hAnsi="Traditional Arabic" w:cs="Traditional Arabic"/>
          <w:sz w:val="28"/>
          <w:szCs w:val="28"/>
          <w:rtl/>
        </w:rPr>
        <w:t>الوراثية النباتية</w:t>
      </w:r>
      <w:r w:rsidR="008F0DB1">
        <w:rPr>
          <w:rFonts w:ascii="Traditional Arabic" w:hAnsi="Traditional Arabic" w:cs="Traditional Arabic" w:hint="cs"/>
          <w:sz w:val="28"/>
          <w:szCs w:val="28"/>
          <w:rtl/>
        </w:rPr>
        <w:t xml:space="preserve"> </w:t>
      </w:r>
      <w:r w:rsidR="008F0DB1">
        <w:rPr>
          <w:rFonts w:ascii="Traditional Arabic" w:eastAsia="Calibri" w:hAnsi="Traditional Arabic" w:cs="Traditional Arabic"/>
          <w:szCs w:val="28"/>
        </w:rPr>
        <w:t>-</w:t>
      </w:r>
      <w:r w:rsidR="008F0DB1">
        <w:rPr>
          <w:rFonts w:ascii="Traditional Arabic" w:hAnsi="Traditional Arabic" w:cs="Traditional Arabic" w:hint="cs"/>
          <w:sz w:val="28"/>
          <w:szCs w:val="28"/>
          <w:rtl/>
        </w:rPr>
        <w:t xml:space="preserve"> </w:t>
      </w:r>
      <w:r w:rsidRPr="00210ACC">
        <w:rPr>
          <w:rFonts w:ascii="Traditional Arabic" w:hAnsi="Traditional Arabic" w:cs="Traditional Arabic"/>
          <w:sz w:val="28"/>
          <w:szCs w:val="28"/>
          <w:rtl/>
        </w:rPr>
        <w:t>القمح الطري</w:t>
      </w:r>
      <w:r w:rsidR="008F0DB1">
        <w:rPr>
          <w:rFonts w:ascii="Traditional Arabic" w:hAnsi="Traditional Arabic" w:cs="Traditional Arabic" w:hint="cs"/>
          <w:sz w:val="28"/>
          <w:szCs w:val="28"/>
          <w:rtl/>
        </w:rPr>
        <w:t xml:space="preserve"> </w:t>
      </w:r>
      <w:r w:rsidR="008F0DB1">
        <w:rPr>
          <w:rFonts w:ascii="Traditional Arabic" w:eastAsia="Calibri" w:hAnsi="Traditional Arabic" w:cs="Traditional Arabic"/>
          <w:szCs w:val="28"/>
        </w:rPr>
        <w:t xml:space="preserve"> -</w:t>
      </w:r>
      <w:r w:rsidRPr="00210ACC">
        <w:rPr>
          <w:rFonts w:ascii="Traditional Arabic" w:hAnsi="Traditional Arabic" w:cs="Traditional Arabic"/>
          <w:sz w:val="28"/>
          <w:szCs w:val="28"/>
          <w:rtl/>
        </w:rPr>
        <w:t>التنوع الوراثي</w:t>
      </w:r>
      <w:r w:rsidR="008F0DB1">
        <w:rPr>
          <w:rFonts w:ascii="Traditional Arabic" w:eastAsia="Calibri" w:hAnsi="Traditional Arabic" w:cs="Traditional Arabic"/>
          <w:szCs w:val="28"/>
        </w:rPr>
        <w:t>-</w:t>
      </w:r>
      <w:r w:rsidR="008F0DB1">
        <w:rPr>
          <w:rFonts w:ascii="Traditional Arabic" w:hAnsi="Traditional Arabic" w:cs="Traditional Arabic" w:hint="cs"/>
          <w:sz w:val="28"/>
          <w:szCs w:val="28"/>
          <w:rtl/>
        </w:rPr>
        <w:t xml:space="preserve"> </w:t>
      </w:r>
      <w:r w:rsidRPr="00210ACC">
        <w:rPr>
          <w:rFonts w:ascii="Traditional Arabic" w:hAnsi="Traditional Arabic" w:cs="Traditional Arabic"/>
          <w:sz w:val="28"/>
          <w:szCs w:val="28"/>
          <w:rtl/>
        </w:rPr>
        <w:t>التوصيف.</w:t>
      </w:r>
    </w:p>
    <w:p w14:paraId="40EC4230" w14:textId="77777777" w:rsidR="00D61B34" w:rsidRPr="006E7A46" w:rsidRDefault="00D61B34" w:rsidP="006D10E8">
      <w:pPr>
        <w:pStyle w:val="Abstract"/>
        <w:bidi/>
        <w:snapToGrid w:val="0"/>
        <w:rPr>
          <w:rFonts w:asciiTheme="minorBidi" w:hAnsiTheme="minorBidi" w:cstheme="minorBidi"/>
          <w:sz w:val="24"/>
          <w:szCs w:val="24"/>
          <w:rtl/>
        </w:rPr>
      </w:pPr>
    </w:p>
    <w:p w14:paraId="42B4001B" w14:textId="77777777" w:rsidR="00D61B34" w:rsidRPr="00EE434A" w:rsidRDefault="00D61B34" w:rsidP="00547D1D">
      <w:pPr>
        <w:pStyle w:val="Heading1"/>
        <w:numPr>
          <w:ilvl w:val="0"/>
          <w:numId w:val="11"/>
        </w:numPr>
        <w:spacing w:before="0" w:line="240" w:lineRule="auto"/>
        <w:ind w:left="333"/>
        <w:rPr>
          <w:rFonts w:ascii="Traditional Arabic" w:hAnsi="Traditional Arabic" w:cs="Traditional Arabic"/>
          <w:b w:val="0"/>
          <w:bCs/>
          <w:color w:val="auto"/>
          <w:sz w:val="32"/>
          <w:szCs w:val="32"/>
        </w:rPr>
      </w:pPr>
      <w:r w:rsidRPr="00EE434A">
        <w:rPr>
          <w:rFonts w:ascii="Traditional Arabic" w:hAnsi="Traditional Arabic" w:cs="Traditional Arabic" w:hint="cs"/>
          <w:b w:val="0"/>
          <w:bCs/>
          <w:color w:val="auto"/>
          <w:sz w:val="32"/>
          <w:szCs w:val="32"/>
          <w:rtl/>
        </w:rPr>
        <w:t>المقدمة</w:t>
      </w:r>
    </w:p>
    <w:p w14:paraId="0E74EF64" w14:textId="77777777" w:rsidR="00D61B34" w:rsidRPr="00795828" w:rsidRDefault="00D61B34" w:rsidP="00795828">
      <w:pPr>
        <w:pStyle w:val="Abstract"/>
        <w:bidi/>
        <w:snapToGrid w:val="0"/>
        <w:spacing w:line="276" w:lineRule="auto"/>
        <w:rPr>
          <w:rFonts w:ascii="Traditional Arabic" w:hAnsi="Traditional Arabic" w:cs="Traditional Arabic"/>
          <w:sz w:val="28"/>
          <w:szCs w:val="28"/>
          <w:lang w:bidi="ar-LY"/>
        </w:rPr>
      </w:pPr>
      <w:r w:rsidRPr="006E7A46">
        <w:rPr>
          <w:rFonts w:ascii="Traditional Arabic" w:hAnsi="Traditional Arabic" w:cs="Traditional Arabic" w:hint="cs"/>
          <w:sz w:val="28"/>
          <w:szCs w:val="28"/>
          <w:rtl/>
        </w:rPr>
        <w:t xml:space="preserve"> </w:t>
      </w:r>
      <w:r w:rsidRPr="00795828">
        <w:rPr>
          <w:rFonts w:ascii="Traditional Arabic" w:hAnsi="Traditional Arabic" w:cs="Traditional Arabic"/>
          <w:sz w:val="28"/>
          <w:szCs w:val="28"/>
          <w:rtl/>
        </w:rPr>
        <w:t xml:space="preserve">محصول القمح </w:t>
      </w:r>
      <w:r w:rsidRPr="00701BED">
        <w:rPr>
          <w:rFonts w:asciiTheme="majorBidi" w:hAnsiTheme="majorBidi" w:cstheme="majorBidi"/>
          <w:b w:val="0"/>
          <w:bCs/>
          <w:sz w:val="24"/>
          <w:szCs w:val="24"/>
          <w:rtl/>
        </w:rPr>
        <w:t>(</w:t>
      </w:r>
      <w:proofErr w:type="spellStart"/>
      <w:r w:rsidRPr="00701BED">
        <w:rPr>
          <w:rFonts w:asciiTheme="majorBidi" w:hAnsiTheme="majorBidi" w:cstheme="majorBidi"/>
          <w:b w:val="0"/>
          <w:bCs/>
          <w:i/>
          <w:iCs/>
          <w:sz w:val="24"/>
          <w:szCs w:val="24"/>
          <w:shd w:val="clear" w:color="auto" w:fill="FFFFFF"/>
        </w:rPr>
        <w:t>Triticum</w:t>
      </w:r>
      <w:proofErr w:type="spellEnd"/>
      <w:r w:rsidRPr="00701BED">
        <w:rPr>
          <w:rFonts w:asciiTheme="majorBidi" w:hAnsiTheme="majorBidi" w:cstheme="majorBidi"/>
          <w:b w:val="0"/>
          <w:bCs/>
          <w:i/>
          <w:iCs/>
          <w:sz w:val="24"/>
          <w:szCs w:val="24"/>
          <w:shd w:val="clear" w:color="auto" w:fill="FFFFFF"/>
        </w:rPr>
        <w:t xml:space="preserve"> </w:t>
      </w:r>
      <w:proofErr w:type="spellStart"/>
      <w:r w:rsidRPr="00701BED">
        <w:rPr>
          <w:rFonts w:asciiTheme="majorBidi" w:hAnsiTheme="majorBidi" w:cstheme="majorBidi"/>
          <w:b w:val="0"/>
          <w:bCs/>
          <w:i/>
          <w:iCs/>
          <w:sz w:val="24"/>
          <w:szCs w:val="24"/>
          <w:shd w:val="clear" w:color="auto" w:fill="FFFFFF"/>
        </w:rPr>
        <w:t>ssp</w:t>
      </w:r>
      <w:proofErr w:type="spellEnd"/>
      <w:r w:rsidRPr="00701BED">
        <w:rPr>
          <w:rFonts w:asciiTheme="majorBidi" w:hAnsiTheme="majorBidi" w:cstheme="majorBidi"/>
          <w:b w:val="0"/>
          <w:bCs/>
          <w:sz w:val="24"/>
          <w:szCs w:val="24"/>
          <w:rtl/>
        </w:rPr>
        <w:t>)</w:t>
      </w:r>
      <w:r w:rsidRPr="00795828">
        <w:rPr>
          <w:rFonts w:ascii="Traditional Arabic" w:hAnsi="Traditional Arabic" w:cs="Traditional Arabic"/>
          <w:sz w:val="28"/>
          <w:szCs w:val="28"/>
        </w:rPr>
        <w:t xml:space="preserve"> </w:t>
      </w:r>
      <w:r w:rsidRPr="00795828">
        <w:rPr>
          <w:rFonts w:ascii="Traditional Arabic" w:hAnsi="Traditional Arabic" w:cs="Traditional Arabic" w:hint="cs"/>
          <w:sz w:val="28"/>
          <w:szCs w:val="28"/>
          <w:rtl/>
        </w:rPr>
        <w:t>يعد أحد</w:t>
      </w:r>
      <w:r w:rsidRPr="00795828">
        <w:rPr>
          <w:rFonts w:ascii="Traditional Arabic" w:hAnsi="Traditional Arabic" w:cs="Traditional Arabic"/>
          <w:sz w:val="28"/>
          <w:szCs w:val="28"/>
          <w:rtl/>
        </w:rPr>
        <w:t xml:space="preserve"> أربعة محاصيل اقتصادية مهمة في العالم،</w:t>
      </w:r>
      <w:r w:rsidRPr="00795828">
        <w:rPr>
          <w:rFonts w:ascii="Traditional Arabic" w:hAnsi="Traditional Arabic" w:cs="Traditional Arabic"/>
          <w:sz w:val="28"/>
          <w:szCs w:val="28"/>
        </w:rPr>
        <w:t xml:space="preserve"> </w:t>
      </w:r>
      <w:r w:rsidRPr="00795828">
        <w:rPr>
          <w:rFonts w:ascii="Traditional Arabic" w:hAnsi="Traditional Arabic" w:cs="Traditional Arabic"/>
          <w:sz w:val="28"/>
          <w:szCs w:val="28"/>
          <w:rtl/>
        </w:rPr>
        <w:t>إذ يوفر ما يزيد عن 23% من احتياجات الغذاء العالمي،</w:t>
      </w:r>
      <w:r w:rsidRPr="00795828">
        <w:rPr>
          <w:rFonts w:ascii="Traditional Arabic" w:hAnsi="Traditional Arabic" w:cs="Traditional Arabic"/>
          <w:sz w:val="28"/>
          <w:szCs w:val="28"/>
        </w:rPr>
        <w:t xml:space="preserve"> </w:t>
      </w:r>
      <w:r w:rsidRPr="00795828">
        <w:rPr>
          <w:rFonts w:ascii="Traditional Arabic" w:hAnsi="Traditional Arabic" w:cs="Traditional Arabic"/>
          <w:sz w:val="28"/>
          <w:szCs w:val="28"/>
          <w:rtl/>
        </w:rPr>
        <w:t xml:space="preserve">كما يشكل غذاء رئيسيا لما يزيد عن 40% من سكان العالم، ويوفر تقريبا 20% من السعرات الحرارية والبروتين في الغذاء، حيت يوفر كجم واحد من الخبز ما قيمته 2000-2500سعيرة حرارية </w:t>
      </w:r>
      <w:r w:rsidRPr="00A543E1">
        <w:rPr>
          <w:rFonts w:asciiTheme="majorBidi" w:hAnsiTheme="majorBidi" w:cstheme="majorBidi"/>
          <w:b w:val="0"/>
          <w:bCs/>
          <w:noProof/>
          <w:sz w:val="24"/>
          <w:szCs w:val="24"/>
          <w:rtl/>
        </w:rPr>
        <w:t>(</w:t>
      </w:r>
      <w:r w:rsidRPr="00A543E1">
        <w:rPr>
          <w:rFonts w:asciiTheme="majorBidi" w:hAnsiTheme="majorBidi" w:cstheme="majorBidi"/>
          <w:b w:val="0"/>
          <w:bCs/>
          <w:noProof/>
          <w:sz w:val="24"/>
          <w:szCs w:val="24"/>
        </w:rPr>
        <w:t>WHO, 2018</w:t>
      </w:r>
      <w:r w:rsidRPr="00A543E1">
        <w:rPr>
          <w:rFonts w:asciiTheme="majorBidi" w:hAnsiTheme="majorBidi" w:cstheme="majorBidi"/>
          <w:b w:val="0"/>
          <w:bCs/>
          <w:noProof/>
          <w:sz w:val="24"/>
          <w:szCs w:val="24"/>
          <w:rtl/>
        </w:rPr>
        <w:t>)</w:t>
      </w:r>
    </w:p>
    <w:p w14:paraId="3710922A" w14:textId="77777777" w:rsidR="00EC4ADB" w:rsidRPr="00795828" w:rsidRDefault="008B22A7" w:rsidP="00795828">
      <w:pPr>
        <w:pStyle w:val="Normal1"/>
        <w:spacing w:after="0"/>
        <w:jc w:val="both"/>
        <w:rPr>
          <w:rFonts w:ascii="Traditional Arabic" w:hAnsi="Traditional Arabic" w:cs="Traditional Arabic"/>
          <w:sz w:val="28"/>
          <w:szCs w:val="28"/>
          <w:rtl/>
          <w:lang w:bidi="ar-LY"/>
        </w:rPr>
      </w:pPr>
      <w:r>
        <w:rPr>
          <w:rFonts w:ascii="Traditional Arabic" w:hAnsi="Traditional Arabic" w:cs="Traditional Arabic" w:hint="cs"/>
          <w:sz w:val="28"/>
          <w:szCs w:val="28"/>
          <w:rtl/>
          <w:lang w:bidi="ar-LY"/>
        </w:rPr>
        <w:t>.............................................................................................................</w:t>
      </w:r>
    </w:p>
    <w:p w14:paraId="11C43000" w14:textId="77777777" w:rsidR="00D61B34" w:rsidRPr="00EE434A" w:rsidRDefault="00D61B34" w:rsidP="00547D1D">
      <w:pPr>
        <w:pStyle w:val="Heading1"/>
        <w:numPr>
          <w:ilvl w:val="0"/>
          <w:numId w:val="11"/>
        </w:numPr>
        <w:tabs>
          <w:tab w:val="left" w:pos="333"/>
        </w:tabs>
        <w:spacing w:before="0" w:line="240" w:lineRule="auto"/>
        <w:ind w:left="49" w:firstLine="0"/>
        <w:rPr>
          <w:rFonts w:ascii="Traditional Arabic" w:hAnsi="Traditional Arabic" w:cs="Traditional Arabic"/>
          <w:b w:val="0"/>
          <w:bCs/>
          <w:color w:val="auto"/>
          <w:sz w:val="32"/>
          <w:szCs w:val="32"/>
        </w:rPr>
      </w:pPr>
      <w:r w:rsidRPr="00EE434A">
        <w:rPr>
          <w:rFonts w:ascii="Traditional Arabic" w:hAnsi="Traditional Arabic" w:cs="Traditional Arabic"/>
          <w:b w:val="0"/>
          <w:bCs/>
          <w:color w:val="auto"/>
          <w:sz w:val="32"/>
          <w:szCs w:val="32"/>
          <w:rtl/>
        </w:rPr>
        <w:t xml:space="preserve">مواد وطرق البحث </w:t>
      </w:r>
    </w:p>
    <w:p w14:paraId="2E722234" w14:textId="77777777" w:rsidR="00D61B34" w:rsidRPr="006E7A46" w:rsidRDefault="00547D1D" w:rsidP="00547D1D">
      <w:pPr>
        <w:pStyle w:val="Heading2"/>
        <w:spacing w:before="0"/>
        <w:ind w:left="429" w:hanging="380"/>
        <w:rPr>
          <w:rFonts w:ascii="Traditional Arabic" w:eastAsia="Calibri" w:hAnsi="Traditional Arabic" w:cs="Traditional Arabic"/>
          <w:bCs/>
          <w:color w:val="auto"/>
          <w:sz w:val="28"/>
          <w:szCs w:val="28"/>
        </w:rPr>
      </w:pPr>
      <w:bookmarkStart w:id="0" w:name="_4d34og8" w:colFirst="0" w:colLast="0"/>
      <w:bookmarkEnd w:id="0"/>
      <w:r w:rsidRPr="00547D1D">
        <w:rPr>
          <w:rFonts w:ascii="Traditional Arabic" w:eastAsia="Calibri" w:hAnsi="Traditional Arabic" w:cs="Traditional Arabic" w:hint="cs"/>
          <w:bCs/>
          <w:color w:val="auto"/>
          <w:sz w:val="24"/>
          <w:szCs w:val="24"/>
          <w:rtl/>
        </w:rPr>
        <w:t>1.2</w:t>
      </w:r>
      <w:r>
        <w:rPr>
          <w:rFonts w:ascii="Traditional Arabic" w:eastAsia="Calibri" w:hAnsi="Traditional Arabic" w:cs="Traditional Arabic" w:hint="cs"/>
          <w:bCs/>
          <w:color w:val="auto"/>
          <w:sz w:val="28"/>
          <w:szCs w:val="28"/>
          <w:rtl/>
        </w:rPr>
        <w:t xml:space="preserve"> </w:t>
      </w:r>
      <w:r w:rsidR="00D61B34" w:rsidRPr="006E7A46">
        <w:rPr>
          <w:rFonts w:ascii="Traditional Arabic" w:eastAsia="Calibri" w:hAnsi="Traditional Arabic" w:cs="Traditional Arabic"/>
          <w:bCs/>
          <w:color w:val="auto"/>
          <w:sz w:val="28"/>
          <w:szCs w:val="28"/>
          <w:rtl/>
        </w:rPr>
        <w:t>تجميع العينات</w:t>
      </w:r>
      <w:r w:rsidR="00D61B34" w:rsidRPr="006E7A46">
        <w:rPr>
          <w:rFonts w:ascii="Traditional Arabic" w:eastAsia="Calibri" w:hAnsi="Traditional Arabic" w:cs="Traditional Arabic" w:hint="cs"/>
          <w:bCs/>
          <w:color w:val="auto"/>
          <w:sz w:val="28"/>
          <w:szCs w:val="28"/>
          <w:rtl/>
        </w:rPr>
        <w:t xml:space="preserve"> </w:t>
      </w:r>
    </w:p>
    <w:p w14:paraId="6B96F330" w14:textId="77777777" w:rsidR="00D61B34" w:rsidRDefault="00D61B34" w:rsidP="00547D1D">
      <w:pPr>
        <w:pStyle w:val="Normal1"/>
        <w:spacing w:after="0"/>
        <w:ind w:left="141"/>
        <w:rPr>
          <w:rFonts w:ascii="Traditional Arabic" w:hAnsi="Traditional Arabic" w:cs="Traditional Arabic"/>
          <w:sz w:val="28"/>
          <w:szCs w:val="28"/>
          <w:rtl/>
        </w:rPr>
      </w:pPr>
      <w:r>
        <w:rPr>
          <w:rFonts w:ascii="Traditional Arabic" w:hAnsi="Traditional Arabic" w:cs="Traditional Arabic" w:hint="cs"/>
          <w:sz w:val="28"/>
          <w:szCs w:val="28"/>
          <w:rtl/>
        </w:rPr>
        <w:t xml:space="preserve">جمعت خمس وثلاثون </w:t>
      </w:r>
      <w:r w:rsidRPr="006E7A46">
        <w:rPr>
          <w:rFonts w:ascii="Traditional Arabic" w:hAnsi="Traditional Arabic" w:cs="Traditional Arabic"/>
          <w:sz w:val="28"/>
          <w:szCs w:val="28"/>
          <w:rtl/>
        </w:rPr>
        <w:t xml:space="preserve">عينة </w:t>
      </w:r>
      <w:r>
        <w:rPr>
          <w:rFonts w:ascii="Traditional Arabic" w:hAnsi="Traditional Arabic" w:cs="Traditional Arabic" w:hint="cs"/>
          <w:sz w:val="28"/>
          <w:szCs w:val="28"/>
          <w:rtl/>
        </w:rPr>
        <w:t>من ال</w:t>
      </w:r>
      <w:r w:rsidRPr="006E7A46">
        <w:rPr>
          <w:rFonts w:ascii="Traditional Arabic" w:hAnsi="Traditional Arabic" w:cs="Traditional Arabic"/>
          <w:sz w:val="28"/>
          <w:szCs w:val="28"/>
          <w:rtl/>
        </w:rPr>
        <w:t xml:space="preserve">قمح </w:t>
      </w:r>
      <w:r>
        <w:rPr>
          <w:rFonts w:ascii="Traditional Arabic" w:hAnsi="Traditional Arabic" w:cs="Traditional Arabic" w:hint="cs"/>
          <w:sz w:val="28"/>
          <w:szCs w:val="28"/>
          <w:rtl/>
        </w:rPr>
        <w:t>ال</w:t>
      </w:r>
      <w:r w:rsidRPr="006E7A46">
        <w:rPr>
          <w:rFonts w:ascii="Traditional Arabic" w:hAnsi="Traditional Arabic" w:cs="Traditional Arabic"/>
          <w:sz w:val="28"/>
          <w:szCs w:val="28"/>
          <w:rtl/>
        </w:rPr>
        <w:t xml:space="preserve">طري من </w:t>
      </w:r>
      <w:r w:rsidRPr="006E7A46">
        <w:rPr>
          <w:rFonts w:ascii="Traditional Arabic" w:hAnsi="Traditional Arabic" w:cs="Traditional Arabic" w:hint="cs"/>
          <w:sz w:val="28"/>
          <w:szCs w:val="28"/>
          <w:rtl/>
        </w:rPr>
        <w:t xml:space="preserve">مناطق بيئية </w:t>
      </w:r>
      <w:r w:rsidRPr="006E7A46">
        <w:rPr>
          <w:rFonts w:ascii="Traditional Arabic" w:hAnsi="Traditional Arabic" w:cs="Traditional Arabic"/>
          <w:sz w:val="28"/>
          <w:szCs w:val="28"/>
          <w:rtl/>
        </w:rPr>
        <w:t xml:space="preserve">مختلفة في ليبيا </w:t>
      </w:r>
      <w:r w:rsidRPr="006E7A46">
        <w:rPr>
          <w:rFonts w:ascii="Traditional Arabic" w:hAnsi="Traditional Arabic" w:cs="Traditional Arabic" w:hint="cs"/>
          <w:sz w:val="28"/>
          <w:szCs w:val="28"/>
          <w:rtl/>
        </w:rPr>
        <w:t>خلال الموسم الزراعي 2017/2018 منها</w:t>
      </w:r>
      <w:r>
        <w:rPr>
          <w:rFonts w:ascii="Traditional Arabic" w:hAnsi="Traditional Arabic" w:cs="Traditional Arabic" w:hint="cs"/>
          <w:sz w:val="28"/>
          <w:szCs w:val="28"/>
          <w:rtl/>
        </w:rPr>
        <w:t xml:space="preserve"> اثنان وعشرون</w:t>
      </w:r>
      <w:r w:rsidRPr="006E7A46">
        <w:rPr>
          <w:rFonts w:ascii="Traditional Arabic" w:hAnsi="Traditional Arabic" w:cs="Traditional Arabic" w:hint="cs"/>
          <w:sz w:val="28"/>
          <w:szCs w:val="28"/>
          <w:rtl/>
        </w:rPr>
        <w:t xml:space="preserve"> عينة من طرف </w:t>
      </w:r>
      <w:r w:rsidRPr="006E7A46">
        <w:rPr>
          <w:rFonts w:ascii="Traditional Arabic" w:hAnsi="Traditional Arabic" w:cs="Traditional Arabic"/>
          <w:sz w:val="28"/>
          <w:szCs w:val="28"/>
          <w:rtl/>
        </w:rPr>
        <w:t xml:space="preserve">محطة مصراتة </w:t>
      </w:r>
      <w:r w:rsidRPr="006E7A46">
        <w:rPr>
          <w:rFonts w:ascii="Traditional Arabic" w:hAnsi="Traditional Arabic" w:cs="Traditional Arabic" w:hint="cs"/>
          <w:sz w:val="28"/>
          <w:szCs w:val="28"/>
          <w:rtl/>
        </w:rPr>
        <w:t>ل</w:t>
      </w:r>
      <w:r w:rsidRPr="006E7A46">
        <w:rPr>
          <w:rFonts w:ascii="Traditional Arabic" w:hAnsi="Traditional Arabic" w:cs="Traditional Arabic"/>
          <w:sz w:val="28"/>
          <w:szCs w:val="28"/>
          <w:rtl/>
        </w:rPr>
        <w:t xml:space="preserve">لبحوث </w:t>
      </w:r>
      <w:r w:rsidRPr="006E7A46">
        <w:rPr>
          <w:rFonts w:ascii="Traditional Arabic" w:hAnsi="Traditional Arabic" w:cs="Traditional Arabic" w:hint="cs"/>
          <w:sz w:val="28"/>
          <w:szCs w:val="28"/>
          <w:rtl/>
        </w:rPr>
        <w:t>الزراعية (5 رحلات) و</w:t>
      </w:r>
      <w:r>
        <w:rPr>
          <w:rFonts w:ascii="Traditional Arabic" w:hAnsi="Traditional Arabic" w:cs="Traditional Arabic" w:hint="cs"/>
          <w:sz w:val="28"/>
          <w:szCs w:val="28"/>
          <w:rtl/>
        </w:rPr>
        <w:t xml:space="preserve">تسع عينات </w:t>
      </w:r>
      <w:r w:rsidRPr="006E7A46">
        <w:rPr>
          <w:rFonts w:ascii="Traditional Arabic" w:hAnsi="Traditional Arabic" w:cs="Traditional Arabic" w:hint="cs"/>
          <w:sz w:val="28"/>
          <w:szCs w:val="28"/>
          <w:rtl/>
        </w:rPr>
        <w:t xml:space="preserve">من الكفرة </w:t>
      </w:r>
      <w:r>
        <w:rPr>
          <w:rFonts w:ascii="Traditional Arabic" w:hAnsi="Traditional Arabic" w:cs="Traditional Arabic" w:hint="cs"/>
          <w:sz w:val="28"/>
          <w:szCs w:val="28"/>
          <w:rtl/>
        </w:rPr>
        <w:t xml:space="preserve">وعينتان </w:t>
      </w:r>
      <w:r w:rsidRPr="006E7A46">
        <w:rPr>
          <w:rFonts w:ascii="Traditional Arabic" w:hAnsi="Traditional Arabic" w:cs="Traditional Arabic" w:hint="cs"/>
          <w:sz w:val="28"/>
          <w:szCs w:val="28"/>
          <w:rtl/>
        </w:rPr>
        <w:t xml:space="preserve">من المنطقة الشمالية الشرقية </w:t>
      </w:r>
      <w:r>
        <w:rPr>
          <w:rFonts w:ascii="Traditional Arabic" w:hAnsi="Traditional Arabic" w:cs="Traditional Arabic" w:hint="cs"/>
          <w:sz w:val="28"/>
          <w:szCs w:val="28"/>
          <w:rtl/>
        </w:rPr>
        <w:t xml:space="preserve">وعينتان </w:t>
      </w:r>
      <w:r w:rsidRPr="006E7A46">
        <w:rPr>
          <w:rFonts w:ascii="Traditional Arabic" w:hAnsi="Traditional Arabic" w:cs="Traditional Arabic" w:hint="cs"/>
          <w:sz w:val="28"/>
          <w:szCs w:val="28"/>
          <w:rtl/>
        </w:rPr>
        <w:t>من منطقة سهل الجفارة (2 رحلة)</w:t>
      </w:r>
      <w:r w:rsidRPr="006E7A46">
        <w:rPr>
          <w:rFonts w:ascii="Traditional Arabic" w:hAnsi="Traditional Arabic" w:cs="Traditional Arabic"/>
          <w:sz w:val="28"/>
          <w:szCs w:val="28"/>
          <w:rtl/>
        </w:rPr>
        <w:t xml:space="preserve"> الجدول رقم (1)</w:t>
      </w:r>
      <w:r w:rsidRPr="006E7A46">
        <w:rPr>
          <w:rFonts w:ascii="Traditional Arabic" w:hAnsi="Traditional Arabic" w:cs="Traditional Arabic" w:hint="cs"/>
          <w:sz w:val="28"/>
          <w:szCs w:val="28"/>
          <w:rtl/>
        </w:rPr>
        <w:t>.</w:t>
      </w:r>
    </w:p>
    <w:p w14:paraId="18FC7186" w14:textId="77777777" w:rsidR="002152BD" w:rsidRPr="002152BD" w:rsidRDefault="002152BD" w:rsidP="00547D1D">
      <w:pPr>
        <w:pStyle w:val="Normal1"/>
        <w:spacing w:after="0"/>
        <w:ind w:left="141"/>
        <w:rPr>
          <w:rFonts w:ascii="Traditional Arabic" w:hAnsi="Traditional Arabic" w:cs="Traditional Arabic"/>
          <w:sz w:val="16"/>
          <w:szCs w:val="16"/>
          <w:rtl/>
        </w:rPr>
      </w:pPr>
    </w:p>
    <w:p w14:paraId="279BE98A" w14:textId="77777777" w:rsidR="00D61B34" w:rsidRPr="006E7A46" w:rsidRDefault="00D61B34" w:rsidP="00804BB6">
      <w:pPr>
        <w:pStyle w:val="Heading3"/>
        <w:spacing w:before="0" w:line="240" w:lineRule="auto"/>
        <w:jc w:val="center"/>
        <w:rPr>
          <w:rFonts w:ascii="Traditional Arabic" w:eastAsia="Calibri" w:hAnsi="Traditional Arabic" w:cs="Traditional Arabic"/>
          <w:bCs/>
          <w:color w:val="auto"/>
          <w:sz w:val="28"/>
          <w:szCs w:val="28"/>
        </w:rPr>
      </w:pPr>
      <w:bookmarkStart w:id="1" w:name="_2s8eyo1" w:colFirst="0" w:colLast="0"/>
      <w:bookmarkEnd w:id="1"/>
      <w:r w:rsidRPr="006E7A46">
        <w:rPr>
          <w:rFonts w:ascii="Traditional Arabic" w:eastAsia="Calibri" w:hAnsi="Traditional Arabic" w:cs="Traditional Arabic"/>
          <w:bCs/>
          <w:color w:val="auto"/>
          <w:sz w:val="28"/>
          <w:szCs w:val="28"/>
          <w:rtl/>
        </w:rPr>
        <w:t xml:space="preserve">جدول رقم </w:t>
      </w:r>
      <w:r w:rsidRPr="00BC6D5D">
        <w:rPr>
          <w:rFonts w:ascii="Traditional Arabic" w:eastAsia="Calibri" w:hAnsi="Traditional Arabic" w:cs="Traditional Arabic"/>
          <w:bCs/>
          <w:color w:val="auto"/>
          <w:sz w:val="24"/>
          <w:szCs w:val="24"/>
          <w:rtl/>
        </w:rPr>
        <w:t>(1)</w:t>
      </w:r>
      <w:r w:rsidRPr="006E7A46">
        <w:rPr>
          <w:rFonts w:ascii="Traditional Arabic" w:eastAsia="Calibri" w:hAnsi="Traditional Arabic" w:cs="Traditional Arabic"/>
          <w:bCs/>
          <w:color w:val="auto"/>
          <w:sz w:val="28"/>
          <w:szCs w:val="28"/>
          <w:rtl/>
        </w:rPr>
        <w:t xml:space="preserve"> مواقع وعدد عينات التجميع الوراثي لمحصول القمح الطري للموسم </w:t>
      </w:r>
      <w:r w:rsidRPr="00BC6D5D">
        <w:rPr>
          <w:rFonts w:ascii="Traditional Arabic" w:eastAsia="Calibri" w:hAnsi="Traditional Arabic" w:cs="Traditional Arabic"/>
          <w:bCs/>
          <w:color w:val="auto"/>
          <w:sz w:val="24"/>
          <w:szCs w:val="24"/>
          <w:rtl/>
        </w:rPr>
        <w:t>2017-2018</w:t>
      </w:r>
    </w:p>
    <w:tbl>
      <w:tblPr>
        <w:bidiVisual/>
        <w:tblW w:w="8269" w:type="dxa"/>
        <w:jc w:val="center"/>
        <w:tblLayout w:type="fixed"/>
        <w:tblLook w:val="0400" w:firstRow="0" w:lastRow="0" w:firstColumn="0" w:lastColumn="0" w:noHBand="0" w:noVBand="1"/>
      </w:tblPr>
      <w:tblGrid>
        <w:gridCol w:w="891"/>
        <w:gridCol w:w="3240"/>
        <w:gridCol w:w="2970"/>
        <w:gridCol w:w="1168"/>
      </w:tblGrid>
      <w:tr w:rsidR="00D61B34" w:rsidRPr="006E7A46" w14:paraId="6F00C1A9" w14:textId="77777777" w:rsidTr="00BC6D5D">
        <w:trPr>
          <w:trHeight w:val="20"/>
          <w:jc w:val="center"/>
        </w:trPr>
        <w:tc>
          <w:tcPr>
            <w:tcW w:w="89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8" w:type="dxa"/>
              <w:bottom w:w="0" w:type="dxa"/>
              <w:right w:w="108" w:type="dxa"/>
            </w:tcMar>
            <w:vAlign w:val="center"/>
          </w:tcPr>
          <w:p w14:paraId="235B0E07" w14:textId="77777777" w:rsidR="00D61B34" w:rsidRPr="006E7A46" w:rsidRDefault="00D61B34" w:rsidP="000552F7">
            <w:pPr>
              <w:pStyle w:val="Normal1"/>
              <w:spacing w:after="0" w:line="240" w:lineRule="auto"/>
              <w:jc w:val="center"/>
              <w:rPr>
                <w:rFonts w:ascii="Traditional Arabic" w:hAnsi="Traditional Arabic" w:cs="Traditional Arabic"/>
                <w:sz w:val="28"/>
                <w:szCs w:val="28"/>
              </w:rPr>
            </w:pPr>
            <w:r w:rsidRPr="006E7A46">
              <w:rPr>
                <w:rFonts w:ascii="Traditional Arabic" w:hAnsi="Traditional Arabic" w:cs="Traditional Arabic" w:hint="cs"/>
                <w:sz w:val="28"/>
                <w:szCs w:val="28"/>
                <w:rtl/>
              </w:rPr>
              <w:t>المنطقة</w:t>
            </w:r>
          </w:p>
        </w:tc>
        <w:tc>
          <w:tcPr>
            <w:tcW w:w="324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8" w:type="dxa"/>
              <w:bottom w:w="0" w:type="dxa"/>
              <w:right w:w="108" w:type="dxa"/>
            </w:tcMar>
            <w:vAlign w:val="center"/>
          </w:tcPr>
          <w:p w14:paraId="7735F38A" w14:textId="77777777" w:rsidR="00D61B34" w:rsidRPr="006E7A46" w:rsidRDefault="00D61B34" w:rsidP="000552F7">
            <w:pPr>
              <w:pStyle w:val="Normal1"/>
              <w:spacing w:after="0" w:line="240" w:lineRule="auto"/>
              <w:jc w:val="center"/>
              <w:rPr>
                <w:rFonts w:ascii="Traditional Arabic" w:hAnsi="Traditional Arabic" w:cs="Traditional Arabic"/>
                <w:sz w:val="28"/>
                <w:szCs w:val="28"/>
              </w:rPr>
            </w:pPr>
            <w:r w:rsidRPr="006E7A46">
              <w:rPr>
                <w:rFonts w:ascii="Traditional Arabic" w:hAnsi="Traditional Arabic" w:cs="Traditional Arabic" w:hint="cs"/>
                <w:sz w:val="28"/>
                <w:szCs w:val="28"/>
                <w:rtl/>
              </w:rPr>
              <w:t>الموقع</w:t>
            </w:r>
          </w:p>
        </w:tc>
        <w:tc>
          <w:tcPr>
            <w:tcW w:w="297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6BCCDC88" w14:textId="77777777" w:rsidR="00D61B34" w:rsidRPr="006E7A46" w:rsidRDefault="00D61B34" w:rsidP="000552F7">
            <w:pPr>
              <w:pStyle w:val="Normal1"/>
              <w:spacing w:after="0" w:line="240" w:lineRule="auto"/>
              <w:jc w:val="center"/>
              <w:rPr>
                <w:rFonts w:ascii="Traditional Arabic" w:hAnsi="Traditional Arabic" w:cs="Traditional Arabic"/>
                <w:sz w:val="28"/>
                <w:szCs w:val="28"/>
                <w:rtl/>
              </w:rPr>
            </w:pPr>
            <w:r w:rsidRPr="006E7A46">
              <w:rPr>
                <w:rFonts w:ascii="Traditional Arabic" w:hAnsi="Traditional Arabic" w:cs="Traditional Arabic" w:hint="cs"/>
                <w:sz w:val="28"/>
                <w:szCs w:val="28"/>
                <w:rtl/>
              </w:rPr>
              <w:t xml:space="preserve">فريق التجميع </w:t>
            </w:r>
          </w:p>
        </w:tc>
        <w:tc>
          <w:tcPr>
            <w:tcW w:w="116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8" w:type="dxa"/>
              <w:bottom w:w="0" w:type="dxa"/>
              <w:right w:w="108" w:type="dxa"/>
            </w:tcMar>
            <w:vAlign w:val="center"/>
          </w:tcPr>
          <w:p w14:paraId="2D3540B9" w14:textId="77777777" w:rsidR="00D61B34" w:rsidRPr="006E7A46" w:rsidRDefault="00D61B34" w:rsidP="000552F7">
            <w:pPr>
              <w:pStyle w:val="Normal1"/>
              <w:spacing w:after="0" w:line="240" w:lineRule="auto"/>
              <w:jc w:val="center"/>
              <w:rPr>
                <w:rFonts w:ascii="Traditional Arabic" w:hAnsi="Traditional Arabic" w:cs="Traditional Arabic"/>
                <w:sz w:val="28"/>
                <w:szCs w:val="28"/>
              </w:rPr>
            </w:pPr>
            <w:r w:rsidRPr="006E7A46">
              <w:rPr>
                <w:rFonts w:ascii="Traditional Arabic" w:hAnsi="Traditional Arabic" w:cs="Traditional Arabic"/>
                <w:sz w:val="28"/>
                <w:szCs w:val="28"/>
                <w:rtl/>
              </w:rPr>
              <w:t>عدد العينات</w:t>
            </w:r>
          </w:p>
        </w:tc>
      </w:tr>
      <w:tr w:rsidR="00D61B34" w:rsidRPr="006E7A46" w14:paraId="2430253A" w14:textId="77777777" w:rsidTr="00BC6D5D">
        <w:trPr>
          <w:trHeight w:val="20"/>
          <w:jc w:val="center"/>
        </w:trPr>
        <w:tc>
          <w:tcPr>
            <w:tcW w:w="89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8" w:type="dxa"/>
              <w:bottom w:w="0" w:type="dxa"/>
              <w:right w:w="108" w:type="dxa"/>
            </w:tcMar>
            <w:vAlign w:val="center"/>
          </w:tcPr>
          <w:p w14:paraId="0B12630A" w14:textId="77777777" w:rsidR="00D61B34" w:rsidRPr="006E7A46" w:rsidRDefault="00D61B34" w:rsidP="000552F7">
            <w:pPr>
              <w:pStyle w:val="Normal1"/>
              <w:spacing w:after="0" w:line="240" w:lineRule="auto"/>
              <w:jc w:val="center"/>
              <w:rPr>
                <w:rFonts w:ascii="Traditional Arabic" w:hAnsi="Traditional Arabic" w:cs="Traditional Arabic"/>
                <w:sz w:val="28"/>
                <w:szCs w:val="28"/>
              </w:rPr>
            </w:pPr>
            <w:r w:rsidRPr="006E7A46">
              <w:rPr>
                <w:rFonts w:ascii="Traditional Arabic" w:hAnsi="Traditional Arabic" w:cs="Traditional Arabic"/>
                <w:sz w:val="28"/>
                <w:szCs w:val="28"/>
                <w:rtl/>
              </w:rPr>
              <w:t xml:space="preserve"> الوسطى</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6E26CF" w14:textId="77777777" w:rsidR="00D61B34" w:rsidRPr="006E7A46" w:rsidRDefault="00D61B34" w:rsidP="000552F7">
            <w:pPr>
              <w:pStyle w:val="Normal1"/>
              <w:spacing w:after="0" w:line="240" w:lineRule="auto"/>
              <w:jc w:val="center"/>
              <w:rPr>
                <w:rFonts w:ascii="Traditional Arabic" w:hAnsi="Traditional Arabic" w:cs="Traditional Arabic"/>
                <w:sz w:val="28"/>
                <w:szCs w:val="28"/>
              </w:rPr>
            </w:pPr>
            <w:r w:rsidRPr="006E7A46">
              <w:rPr>
                <w:rFonts w:ascii="Traditional Arabic" w:hAnsi="Traditional Arabic" w:cs="Traditional Arabic"/>
                <w:sz w:val="28"/>
                <w:szCs w:val="28"/>
                <w:rtl/>
              </w:rPr>
              <w:t>عبدالرؤف / بن جدي / السويح / الغيران</w:t>
            </w:r>
          </w:p>
        </w:tc>
        <w:tc>
          <w:tcPr>
            <w:tcW w:w="2970" w:type="dxa"/>
            <w:tcBorders>
              <w:top w:val="single" w:sz="8" w:space="0" w:color="000000"/>
              <w:left w:val="single" w:sz="8" w:space="0" w:color="000000"/>
              <w:bottom w:val="single" w:sz="8" w:space="0" w:color="000000"/>
              <w:right w:val="single" w:sz="8" w:space="0" w:color="000000"/>
            </w:tcBorders>
          </w:tcPr>
          <w:p w14:paraId="2BD3CB89" w14:textId="77777777" w:rsidR="00D61B34" w:rsidRPr="006E7A46" w:rsidRDefault="00D61B34" w:rsidP="000552F7">
            <w:pPr>
              <w:pStyle w:val="Normal1"/>
              <w:spacing w:after="0" w:line="240" w:lineRule="auto"/>
              <w:jc w:val="center"/>
              <w:rPr>
                <w:rFonts w:ascii="Traditional Arabic" w:hAnsi="Traditional Arabic" w:cs="Traditional Arabic"/>
                <w:sz w:val="28"/>
                <w:szCs w:val="28"/>
              </w:rPr>
            </w:pPr>
            <w:r w:rsidRPr="006E7A46">
              <w:rPr>
                <w:rFonts w:ascii="Traditional Arabic" w:hAnsi="Traditional Arabic" w:cs="Traditional Arabic" w:hint="cs"/>
                <w:sz w:val="28"/>
                <w:szCs w:val="28"/>
                <w:rtl/>
              </w:rPr>
              <w:t xml:space="preserve">المحاصيل بمحطة مصراته </w:t>
            </w:r>
          </w:p>
        </w:tc>
        <w:tc>
          <w:tcPr>
            <w:tcW w:w="116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8" w:type="dxa"/>
              <w:bottom w:w="0" w:type="dxa"/>
              <w:right w:w="108" w:type="dxa"/>
            </w:tcMar>
            <w:vAlign w:val="center"/>
          </w:tcPr>
          <w:p w14:paraId="773415AA" w14:textId="77777777" w:rsidR="00D61B34" w:rsidRPr="00BC6D5D" w:rsidRDefault="00D61B34" w:rsidP="000552F7">
            <w:pPr>
              <w:pStyle w:val="Normal1"/>
              <w:spacing w:after="0" w:line="240" w:lineRule="auto"/>
              <w:jc w:val="center"/>
              <w:rPr>
                <w:rFonts w:ascii="Traditional Arabic" w:hAnsi="Traditional Arabic" w:cs="Traditional Arabic"/>
                <w:sz w:val="24"/>
                <w:szCs w:val="24"/>
              </w:rPr>
            </w:pPr>
            <w:r w:rsidRPr="00BC6D5D">
              <w:rPr>
                <w:rFonts w:ascii="Traditional Arabic" w:hAnsi="Traditional Arabic" w:cs="Traditional Arabic"/>
                <w:sz w:val="24"/>
                <w:szCs w:val="24"/>
              </w:rPr>
              <w:t>22</w:t>
            </w:r>
          </w:p>
        </w:tc>
      </w:tr>
      <w:tr w:rsidR="00D61B34" w:rsidRPr="006E7A46" w14:paraId="399F60EE" w14:textId="77777777" w:rsidTr="00BC6D5D">
        <w:trPr>
          <w:trHeight w:val="20"/>
          <w:jc w:val="center"/>
        </w:trPr>
        <w:tc>
          <w:tcPr>
            <w:tcW w:w="89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8" w:type="dxa"/>
              <w:bottom w:w="0" w:type="dxa"/>
              <w:right w:w="108" w:type="dxa"/>
            </w:tcMar>
            <w:vAlign w:val="center"/>
          </w:tcPr>
          <w:p w14:paraId="6610EF52" w14:textId="77777777" w:rsidR="00D61B34" w:rsidRPr="006E7A46" w:rsidRDefault="00D61B34" w:rsidP="000552F7">
            <w:pPr>
              <w:pStyle w:val="Normal1"/>
              <w:spacing w:after="0" w:line="240" w:lineRule="auto"/>
              <w:jc w:val="center"/>
              <w:rPr>
                <w:rFonts w:ascii="Traditional Arabic" w:hAnsi="Traditional Arabic" w:cs="Traditional Arabic"/>
                <w:sz w:val="28"/>
                <w:szCs w:val="28"/>
              </w:rPr>
            </w:pPr>
            <w:r w:rsidRPr="006E7A46">
              <w:rPr>
                <w:rFonts w:ascii="Traditional Arabic" w:hAnsi="Traditional Arabic" w:cs="Traditional Arabic"/>
                <w:sz w:val="28"/>
                <w:szCs w:val="28"/>
                <w:rtl/>
              </w:rPr>
              <w:t xml:space="preserve"> الجنوبية</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BA010B" w14:textId="77777777" w:rsidR="00D61B34" w:rsidRPr="006E7A46" w:rsidRDefault="00D61B34" w:rsidP="000552F7">
            <w:pPr>
              <w:pStyle w:val="Normal1"/>
              <w:spacing w:after="0" w:line="240" w:lineRule="auto"/>
              <w:jc w:val="center"/>
              <w:rPr>
                <w:rFonts w:ascii="Traditional Arabic" w:hAnsi="Traditional Arabic" w:cs="Traditional Arabic"/>
                <w:sz w:val="28"/>
                <w:szCs w:val="28"/>
              </w:rPr>
            </w:pPr>
            <w:r w:rsidRPr="006E7A46">
              <w:rPr>
                <w:rFonts w:ascii="Traditional Arabic" w:hAnsi="Traditional Arabic" w:cs="Traditional Arabic"/>
                <w:sz w:val="28"/>
                <w:szCs w:val="28"/>
                <w:rtl/>
              </w:rPr>
              <w:t>الكفرة</w:t>
            </w:r>
          </w:p>
        </w:tc>
        <w:tc>
          <w:tcPr>
            <w:tcW w:w="2970" w:type="dxa"/>
            <w:tcBorders>
              <w:top w:val="single" w:sz="8" w:space="0" w:color="000000"/>
              <w:left w:val="single" w:sz="8" w:space="0" w:color="000000"/>
              <w:bottom w:val="single" w:sz="8" w:space="0" w:color="000000"/>
              <w:right w:val="single" w:sz="8" w:space="0" w:color="000000"/>
            </w:tcBorders>
          </w:tcPr>
          <w:p w14:paraId="24C6DE30" w14:textId="77777777" w:rsidR="00D61B34" w:rsidRPr="006E7A46" w:rsidRDefault="00D61B34" w:rsidP="000552F7">
            <w:pPr>
              <w:pStyle w:val="Normal1"/>
              <w:spacing w:after="0" w:line="240" w:lineRule="auto"/>
              <w:rPr>
                <w:rFonts w:ascii="Traditional Arabic" w:hAnsi="Traditional Arabic" w:cs="Traditional Arabic"/>
                <w:sz w:val="28"/>
                <w:szCs w:val="28"/>
              </w:rPr>
            </w:pPr>
            <w:r w:rsidRPr="006E7A46">
              <w:rPr>
                <w:rFonts w:ascii="Traditional Arabic" w:hAnsi="Traditional Arabic" w:cs="Traditional Arabic" w:hint="cs"/>
                <w:sz w:val="28"/>
                <w:szCs w:val="28"/>
                <w:rtl/>
              </w:rPr>
              <w:t xml:space="preserve">قسم النبات كلية العلوم / جامعة المرج*  </w:t>
            </w:r>
          </w:p>
        </w:tc>
        <w:tc>
          <w:tcPr>
            <w:tcW w:w="116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8" w:type="dxa"/>
              <w:bottom w:w="0" w:type="dxa"/>
              <w:right w:w="108" w:type="dxa"/>
            </w:tcMar>
            <w:vAlign w:val="center"/>
          </w:tcPr>
          <w:p w14:paraId="7C468D15" w14:textId="77777777" w:rsidR="00D61B34" w:rsidRPr="00BC6D5D" w:rsidRDefault="00D61B34" w:rsidP="000552F7">
            <w:pPr>
              <w:pStyle w:val="Normal1"/>
              <w:spacing w:after="0" w:line="240" w:lineRule="auto"/>
              <w:jc w:val="center"/>
              <w:rPr>
                <w:rFonts w:ascii="Traditional Arabic" w:hAnsi="Traditional Arabic" w:cs="Traditional Arabic"/>
                <w:sz w:val="24"/>
                <w:szCs w:val="24"/>
              </w:rPr>
            </w:pPr>
            <w:r w:rsidRPr="00BC6D5D">
              <w:rPr>
                <w:rFonts w:ascii="Traditional Arabic" w:hAnsi="Traditional Arabic" w:cs="Traditional Arabic"/>
                <w:sz w:val="24"/>
                <w:szCs w:val="24"/>
              </w:rPr>
              <w:t>09</w:t>
            </w:r>
          </w:p>
        </w:tc>
      </w:tr>
      <w:tr w:rsidR="00D61B34" w:rsidRPr="006E7A46" w14:paraId="3B2154F2" w14:textId="77777777" w:rsidTr="00BC6D5D">
        <w:trPr>
          <w:trHeight w:val="20"/>
          <w:jc w:val="center"/>
        </w:trPr>
        <w:tc>
          <w:tcPr>
            <w:tcW w:w="89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8" w:type="dxa"/>
              <w:bottom w:w="0" w:type="dxa"/>
              <w:right w:w="108" w:type="dxa"/>
            </w:tcMar>
            <w:vAlign w:val="center"/>
          </w:tcPr>
          <w:p w14:paraId="32565F81" w14:textId="77777777" w:rsidR="00D61B34" w:rsidRPr="006E7A46" w:rsidRDefault="00D61B34" w:rsidP="000552F7">
            <w:pPr>
              <w:pStyle w:val="Normal1"/>
              <w:spacing w:after="0" w:line="240" w:lineRule="auto"/>
              <w:jc w:val="center"/>
              <w:rPr>
                <w:rFonts w:ascii="Traditional Arabic" w:hAnsi="Traditional Arabic" w:cs="Traditional Arabic"/>
                <w:sz w:val="28"/>
                <w:szCs w:val="28"/>
              </w:rPr>
            </w:pPr>
            <w:r w:rsidRPr="006E7A46">
              <w:rPr>
                <w:rFonts w:ascii="Traditional Arabic" w:hAnsi="Traditional Arabic" w:cs="Traditional Arabic"/>
                <w:sz w:val="28"/>
                <w:szCs w:val="28"/>
                <w:rtl/>
              </w:rPr>
              <w:t>الغربية</w:t>
            </w:r>
          </w:p>
        </w:tc>
        <w:tc>
          <w:tcPr>
            <w:tcW w:w="3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9AB7EC" w14:textId="77777777" w:rsidR="00D61B34" w:rsidRPr="006E7A46" w:rsidRDefault="00D61B34" w:rsidP="000552F7">
            <w:pPr>
              <w:pStyle w:val="Normal1"/>
              <w:spacing w:after="0" w:line="240" w:lineRule="auto"/>
              <w:jc w:val="center"/>
              <w:rPr>
                <w:rFonts w:ascii="Traditional Arabic" w:hAnsi="Traditional Arabic" w:cs="Traditional Arabic"/>
                <w:sz w:val="28"/>
                <w:szCs w:val="28"/>
              </w:rPr>
            </w:pPr>
            <w:r w:rsidRPr="006E7A46">
              <w:rPr>
                <w:rFonts w:ascii="Traditional Arabic" w:hAnsi="Traditional Arabic" w:cs="Traditional Arabic"/>
                <w:sz w:val="28"/>
                <w:szCs w:val="28"/>
                <w:rtl/>
              </w:rPr>
              <w:t xml:space="preserve">سهل </w:t>
            </w:r>
            <w:r w:rsidRPr="006E7A46">
              <w:rPr>
                <w:rFonts w:ascii="Traditional Arabic" w:hAnsi="Traditional Arabic" w:cs="Traditional Arabic" w:hint="cs"/>
                <w:sz w:val="28"/>
                <w:szCs w:val="28"/>
                <w:rtl/>
              </w:rPr>
              <w:t>ال</w:t>
            </w:r>
            <w:r w:rsidRPr="006E7A46">
              <w:rPr>
                <w:rFonts w:ascii="Traditional Arabic" w:hAnsi="Traditional Arabic" w:cs="Traditional Arabic"/>
                <w:sz w:val="28"/>
                <w:szCs w:val="28"/>
                <w:rtl/>
              </w:rPr>
              <w:t>جفاره   / وادي الأثل</w:t>
            </w:r>
          </w:p>
        </w:tc>
        <w:tc>
          <w:tcPr>
            <w:tcW w:w="2970" w:type="dxa"/>
            <w:tcBorders>
              <w:top w:val="single" w:sz="8" w:space="0" w:color="000000"/>
              <w:left w:val="single" w:sz="8" w:space="0" w:color="000000"/>
              <w:bottom w:val="single" w:sz="8" w:space="0" w:color="000000"/>
              <w:right w:val="single" w:sz="8" w:space="0" w:color="000000"/>
            </w:tcBorders>
          </w:tcPr>
          <w:p w14:paraId="688EAD54" w14:textId="77777777" w:rsidR="00D61B34" w:rsidRPr="006E7A46" w:rsidRDefault="00D61B34" w:rsidP="000552F7">
            <w:pPr>
              <w:pStyle w:val="Normal1"/>
              <w:spacing w:after="0" w:line="240" w:lineRule="auto"/>
              <w:jc w:val="center"/>
              <w:rPr>
                <w:rFonts w:ascii="Traditional Arabic" w:hAnsi="Traditional Arabic" w:cs="Traditional Arabic"/>
                <w:sz w:val="28"/>
                <w:szCs w:val="28"/>
                <w:rtl/>
                <w:lang w:bidi="ar-LY"/>
              </w:rPr>
            </w:pPr>
            <w:r w:rsidRPr="006E7A46">
              <w:rPr>
                <w:rFonts w:ascii="Traditional Arabic" w:hAnsi="Traditional Arabic" w:cs="Traditional Arabic" w:hint="cs"/>
                <w:sz w:val="28"/>
                <w:szCs w:val="28"/>
                <w:rtl/>
              </w:rPr>
              <w:t>البنك الوراثي</w:t>
            </w:r>
          </w:p>
        </w:tc>
        <w:tc>
          <w:tcPr>
            <w:tcW w:w="116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8" w:type="dxa"/>
              <w:bottom w:w="0" w:type="dxa"/>
              <w:right w:w="108" w:type="dxa"/>
            </w:tcMar>
            <w:vAlign w:val="center"/>
          </w:tcPr>
          <w:p w14:paraId="449C4C21" w14:textId="77777777" w:rsidR="00D61B34" w:rsidRPr="00BC6D5D" w:rsidRDefault="00D61B34" w:rsidP="000552F7">
            <w:pPr>
              <w:pStyle w:val="Normal1"/>
              <w:spacing w:after="0" w:line="240" w:lineRule="auto"/>
              <w:jc w:val="center"/>
              <w:rPr>
                <w:rFonts w:ascii="Traditional Arabic" w:hAnsi="Traditional Arabic" w:cs="Traditional Arabic"/>
                <w:sz w:val="24"/>
                <w:szCs w:val="24"/>
              </w:rPr>
            </w:pPr>
            <w:r w:rsidRPr="00BC6D5D">
              <w:rPr>
                <w:rFonts w:ascii="Traditional Arabic" w:hAnsi="Traditional Arabic" w:cs="Traditional Arabic"/>
                <w:sz w:val="24"/>
                <w:szCs w:val="24"/>
              </w:rPr>
              <w:t>02</w:t>
            </w:r>
          </w:p>
        </w:tc>
      </w:tr>
    </w:tbl>
    <w:p w14:paraId="08C4A248" w14:textId="77777777" w:rsidR="00D61B34" w:rsidRPr="006E7A46" w:rsidRDefault="008C2954" w:rsidP="0079606A">
      <w:pPr>
        <w:pStyle w:val="Heading2"/>
        <w:spacing w:before="0"/>
        <w:rPr>
          <w:rFonts w:ascii="Traditional Arabic" w:eastAsia="Calibri" w:hAnsi="Traditional Arabic" w:cs="Traditional Arabic"/>
          <w:bCs/>
          <w:color w:val="auto"/>
          <w:sz w:val="28"/>
          <w:szCs w:val="28"/>
        </w:rPr>
      </w:pPr>
      <w:bookmarkStart w:id="2" w:name="_17dp8vu" w:colFirst="0" w:colLast="0"/>
      <w:bookmarkEnd w:id="2"/>
      <w:r w:rsidRPr="008C2954">
        <w:rPr>
          <w:rFonts w:ascii="Traditional Arabic" w:eastAsia="Calibri" w:hAnsi="Traditional Arabic" w:cs="Traditional Arabic" w:hint="cs"/>
          <w:bCs/>
          <w:color w:val="auto"/>
          <w:sz w:val="24"/>
          <w:szCs w:val="24"/>
          <w:rtl/>
        </w:rPr>
        <w:lastRenderedPageBreak/>
        <w:t>2.2</w:t>
      </w:r>
      <w:r>
        <w:rPr>
          <w:rFonts w:ascii="Traditional Arabic" w:eastAsia="Calibri" w:hAnsi="Traditional Arabic" w:cs="Traditional Arabic" w:hint="cs"/>
          <w:bCs/>
          <w:color w:val="auto"/>
          <w:sz w:val="28"/>
          <w:szCs w:val="28"/>
          <w:rtl/>
        </w:rPr>
        <w:t xml:space="preserve"> </w:t>
      </w:r>
      <w:r w:rsidR="00D61B34" w:rsidRPr="006E7A46">
        <w:rPr>
          <w:rFonts w:ascii="Traditional Arabic" w:eastAsia="Calibri" w:hAnsi="Traditional Arabic" w:cs="Traditional Arabic" w:hint="cs"/>
          <w:bCs/>
          <w:color w:val="auto"/>
          <w:sz w:val="28"/>
          <w:szCs w:val="28"/>
          <w:rtl/>
        </w:rPr>
        <w:t xml:space="preserve">عملية </w:t>
      </w:r>
      <w:r w:rsidR="00D61B34" w:rsidRPr="006E7A46">
        <w:rPr>
          <w:rFonts w:ascii="Traditional Arabic" w:eastAsia="Calibri" w:hAnsi="Traditional Arabic" w:cs="Traditional Arabic"/>
          <w:bCs/>
          <w:color w:val="auto"/>
          <w:sz w:val="28"/>
          <w:szCs w:val="28"/>
          <w:rtl/>
        </w:rPr>
        <w:t>زراعة العينات</w:t>
      </w:r>
    </w:p>
    <w:p w14:paraId="7A9259E0" w14:textId="77777777" w:rsidR="00D61B34" w:rsidRDefault="00D61B34" w:rsidP="009448F7">
      <w:pPr>
        <w:pStyle w:val="Normal1"/>
        <w:spacing w:after="0"/>
        <w:ind w:left="26"/>
        <w:jc w:val="both"/>
        <w:rPr>
          <w:rFonts w:ascii="Traditional Arabic" w:hAnsi="Traditional Arabic" w:cs="Traditional Arabic"/>
          <w:sz w:val="28"/>
          <w:szCs w:val="28"/>
          <w:rtl/>
        </w:rPr>
      </w:pPr>
      <w:r w:rsidRPr="00795828">
        <w:rPr>
          <w:rFonts w:ascii="Traditional Arabic" w:hAnsi="Traditional Arabic" w:cs="Traditional Arabic"/>
          <w:sz w:val="28"/>
          <w:szCs w:val="28"/>
          <w:rtl/>
        </w:rPr>
        <w:t>نفذت التجربة الحقلية بمحطة بحوث مصراته خلال الموسم الزراعي 2018/2019 لتوصيف وتصنيف عدد ثلاثة وأربعين صنفا وسلالة</w:t>
      </w:r>
      <w:r w:rsidR="00643CF3">
        <w:rPr>
          <w:rFonts w:ascii="Traditional Arabic" w:hAnsi="Traditional Arabic" w:cs="Traditional Arabic" w:hint="cs"/>
          <w:sz w:val="28"/>
          <w:szCs w:val="28"/>
          <w:rtl/>
        </w:rPr>
        <w:t>،</w:t>
      </w:r>
      <w:r w:rsidRPr="00795828">
        <w:rPr>
          <w:rFonts w:ascii="Traditional Arabic" w:hAnsi="Traditional Arabic" w:cs="Traditional Arabic"/>
          <w:sz w:val="28"/>
          <w:szCs w:val="28"/>
          <w:rtl/>
        </w:rPr>
        <w:t xml:space="preserve"> منها خمسة وثلاثون أصلا وراثيا محليا للقمح الطري، وثمانية أصناف كشواهد محلية قديمة وحديثة للمقارنة الشكل (1).</w:t>
      </w:r>
    </w:p>
    <w:p w14:paraId="5B8EEFA4" w14:textId="77777777" w:rsidR="009448F7" w:rsidRPr="009448F7" w:rsidRDefault="009448F7" w:rsidP="009448F7">
      <w:pPr>
        <w:pStyle w:val="Normal1"/>
        <w:spacing w:after="0"/>
        <w:ind w:left="26"/>
        <w:jc w:val="both"/>
        <w:rPr>
          <w:rFonts w:ascii="Traditional Arabic" w:hAnsi="Traditional Arabic" w:cs="Traditional Arabic"/>
          <w:sz w:val="16"/>
          <w:szCs w:val="16"/>
        </w:rPr>
      </w:pPr>
    </w:p>
    <w:p w14:paraId="158C5DCB" w14:textId="77777777" w:rsidR="00D61B34" w:rsidRPr="006E7A46" w:rsidRDefault="00882057" w:rsidP="006C66D6">
      <w:pPr>
        <w:pStyle w:val="Normal1"/>
        <w:spacing w:after="0"/>
        <w:ind w:left="26"/>
        <w:jc w:val="center"/>
        <w:rPr>
          <w:rFonts w:ascii="Traditional Arabic" w:hAnsi="Traditional Arabic" w:cs="Traditional Arabic"/>
          <w:sz w:val="28"/>
          <w:szCs w:val="28"/>
        </w:rPr>
      </w:pPr>
      <w:r w:rsidRPr="00882057">
        <w:rPr>
          <w:rFonts w:ascii="Traditional Arabic" w:hAnsi="Traditional Arabic" w:cs="Traditional Arabic"/>
          <w:noProof/>
          <w:sz w:val="28"/>
          <w:szCs w:val="28"/>
          <w:rtl/>
        </w:rPr>
        <w:drawing>
          <wp:inline distT="0" distB="0" distL="0" distR="0" wp14:anchorId="46AFAD4D" wp14:editId="5C982AC1">
            <wp:extent cx="5191125" cy="2743200"/>
            <wp:effectExtent l="0" t="0" r="0" b="0"/>
            <wp:docPr id="9"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F6E7D9" w14:textId="77777777" w:rsidR="00D61B34" w:rsidRPr="006E7A46" w:rsidRDefault="00D61B34" w:rsidP="0008245E">
      <w:pPr>
        <w:pStyle w:val="Heading3"/>
        <w:spacing w:before="0"/>
        <w:jc w:val="center"/>
        <w:rPr>
          <w:rFonts w:ascii="Traditional Arabic" w:eastAsia="Calibri" w:hAnsi="Traditional Arabic" w:cs="Traditional Arabic"/>
          <w:bCs/>
          <w:color w:val="auto"/>
          <w:sz w:val="28"/>
          <w:szCs w:val="28"/>
          <w:rtl/>
        </w:rPr>
      </w:pPr>
      <w:bookmarkStart w:id="3" w:name="_3rdcrjn" w:colFirst="0" w:colLast="0"/>
      <w:bookmarkEnd w:id="3"/>
      <w:r w:rsidRPr="006E7A46">
        <w:rPr>
          <w:rFonts w:ascii="Traditional Arabic" w:eastAsia="Calibri" w:hAnsi="Traditional Arabic" w:cs="Traditional Arabic" w:hint="cs"/>
          <w:bCs/>
          <w:color w:val="auto"/>
          <w:sz w:val="28"/>
          <w:szCs w:val="28"/>
          <w:rtl/>
        </w:rPr>
        <w:t xml:space="preserve">شكل </w:t>
      </w:r>
      <w:r w:rsidRPr="006E7A46">
        <w:rPr>
          <w:rFonts w:ascii="Traditional Arabic" w:eastAsia="Calibri" w:hAnsi="Traditional Arabic" w:cs="Traditional Arabic"/>
          <w:bCs/>
          <w:color w:val="auto"/>
          <w:sz w:val="28"/>
          <w:szCs w:val="28"/>
          <w:rtl/>
        </w:rPr>
        <w:t>(1</w:t>
      </w:r>
      <w:r w:rsidRPr="006E7A46">
        <w:rPr>
          <w:rFonts w:ascii="Traditional Arabic" w:eastAsia="Calibri" w:hAnsi="Traditional Arabic" w:cs="Traditional Arabic" w:hint="cs"/>
          <w:bCs/>
          <w:color w:val="auto"/>
          <w:sz w:val="28"/>
          <w:szCs w:val="28"/>
          <w:rtl/>
        </w:rPr>
        <w:t>) توزيع</w:t>
      </w:r>
      <w:r w:rsidRPr="006E7A46">
        <w:rPr>
          <w:rFonts w:ascii="Traditional Arabic" w:eastAsia="Calibri" w:hAnsi="Traditional Arabic" w:cs="Traditional Arabic"/>
          <w:bCs/>
          <w:color w:val="auto"/>
          <w:sz w:val="28"/>
          <w:szCs w:val="28"/>
          <w:rtl/>
        </w:rPr>
        <w:t xml:space="preserve"> </w:t>
      </w:r>
      <w:r w:rsidRPr="006E7A46">
        <w:rPr>
          <w:rFonts w:ascii="Traditional Arabic" w:eastAsia="Calibri" w:hAnsi="Traditional Arabic" w:cs="Traditional Arabic" w:hint="cs"/>
          <w:bCs/>
          <w:color w:val="auto"/>
          <w:sz w:val="28"/>
          <w:szCs w:val="28"/>
          <w:rtl/>
        </w:rPr>
        <w:t>الأمطار</w:t>
      </w:r>
      <w:r w:rsidRPr="006E7A46">
        <w:rPr>
          <w:rFonts w:ascii="Traditional Arabic" w:eastAsia="Calibri" w:hAnsi="Traditional Arabic" w:cs="Traditional Arabic"/>
          <w:bCs/>
          <w:color w:val="auto"/>
          <w:sz w:val="28"/>
          <w:szCs w:val="28"/>
          <w:rtl/>
        </w:rPr>
        <w:t xml:space="preserve"> خلال الموسم</w:t>
      </w:r>
      <w:r w:rsidRPr="006E7A46">
        <w:rPr>
          <w:rFonts w:ascii="Traditional Arabic" w:eastAsia="Calibri" w:hAnsi="Traditional Arabic" w:cs="Traditional Arabic" w:hint="cs"/>
          <w:bCs/>
          <w:color w:val="auto"/>
          <w:sz w:val="28"/>
          <w:szCs w:val="28"/>
          <w:rtl/>
        </w:rPr>
        <w:t xml:space="preserve"> </w:t>
      </w:r>
      <w:r w:rsidRPr="009448F7">
        <w:rPr>
          <w:rFonts w:ascii="Traditional Arabic" w:eastAsia="Calibri" w:hAnsi="Traditional Arabic" w:cs="Traditional Arabic" w:hint="cs"/>
          <w:bCs/>
          <w:color w:val="auto"/>
          <w:sz w:val="24"/>
          <w:szCs w:val="24"/>
          <w:rtl/>
        </w:rPr>
        <w:t>2018/2019</w:t>
      </w:r>
    </w:p>
    <w:p w14:paraId="4F294506" w14:textId="7298253D" w:rsidR="00D61B34" w:rsidRPr="00FE280D" w:rsidRDefault="00D61B34" w:rsidP="00547D1D">
      <w:pPr>
        <w:pStyle w:val="Heading1"/>
        <w:numPr>
          <w:ilvl w:val="0"/>
          <w:numId w:val="11"/>
        </w:numPr>
        <w:ind w:left="429"/>
        <w:rPr>
          <w:rFonts w:ascii="Traditional Arabic" w:eastAsia="Calibri" w:hAnsi="Traditional Arabic" w:cs="Traditional Arabic"/>
          <w:bCs/>
          <w:color w:val="auto"/>
          <w:sz w:val="32"/>
          <w:szCs w:val="32"/>
          <w:rtl/>
        </w:rPr>
      </w:pPr>
      <w:bookmarkStart w:id="4" w:name="_lnxbz9" w:colFirst="0" w:colLast="0"/>
      <w:bookmarkEnd w:id="4"/>
      <w:r w:rsidRPr="00FE280D">
        <w:rPr>
          <w:rFonts w:ascii="Traditional Arabic" w:eastAsia="Calibri" w:hAnsi="Traditional Arabic" w:cs="Traditional Arabic"/>
          <w:bCs/>
          <w:color w:val="auto"/>
          <w:sz w:val="32"/>
          <w:szCs w:val="32"/>
          <w:rtl/>
        </w:rPr>
        <w:t>النتائج</w:t>
      </w:r>
      <w:r w:rsidR="00AE26DA">
        <w:rPr>
          <w:rFonts w:ascii="Traditional Arabic" w:eastAsia="Calibri" w:hAnsi="Traditional Arabic" w:cs="Traditional Arabic" w:hint="cs"/>
          <w:bCs/>
          <w:color w:val="auto"/>
          <w:sz w:val="32"/>
          <w:szCs w:val="32"/>
          <w:rtl/>
          <w:lang w:bidi="ar-LY"/>
        </w:rPr>
        <w:t xml:space="preserve">     (أو النتائج والمناقشة)</w:t>
      </w:r>
    </w:p>
    <w:p w14:paraId="7D49E52C" w14:textId="77777777" w:rsidR="00D61B34" w:rsidRDefault="00D61B34" w:rsidP="003D622B">
      <w:pPr>
        <w:pStyle w:val="Normal1"/>
        <w:tabs>
          <w:tab w:val="left" w:pos="1025"/>
          <w:tab w:val="left" w:pos="3640"/>
          <w:tab w:val="left" w:pos="4789"/>
        </w:tabs>
        <w:spacing w:after="0"/>
        <w:jc w:val="both"/>
        <w:rPr>
          <w:rtl/>
        </w:rPr>
      </w:pPr>
      <w:r w:rsidRPr="006E7A46">
        <w:rPr>
          <w:rFonts w:ascii="Traditional Arabic" w:hAnsi="Traditional Arabic" w:cs="Traditional Arabic" w:hint="cs"/>
          <w:sz w:val="28"/>
          <w:szCs w:val="28"/>
          <w:rtl/>
        </w:rPr>
        <w:t xml:space="preserve"> </w:t>
      </w:r>
      <w:r w:rsidRPr="006E7A46">
        <w:rPr>
          <w:rFonts w:ascii="Traditional Arabic" w:hAnsi="Traditional Arabic" w:cs="Traditional Arabic"/>
          <w:sz w:val="28"/>
          <w:szCs w:val="28"/>
          <w:rtl/>
        </w:rPr>
        <w:t>من المتابعة الحقلية والبيانات المسجلة اتضح وجود تنوع وراثي كبير من ضمن عينات التجميع الوراثي في الصفات الحقلية مثل الشكل الظاهري للسنابل</w:t>
      </w:r>
      <w:r>
        <w:rPr>
          <w:rFonts w:ascii="Traditional Arabic" w:hAnsi="Traditional Arabic" w:cs="Traditional Arabic" w:hint="cs"/>
          <w:sz w:val="28"/>
          <w:szCs w:val="28"/>
          <w:rtl/>
        </w:rPr>
        <w:t>،</w:t>
      </w:r>
      <w:r w:rsidRPr="006E7A46">
        <w:rPr>
          <w:rFonts w:ascii="Traditional Arabic" w:hAnsi="Traditional Arabic" w:cs="Traditional Arabic"/>
          <w:sz w:val="28"/>
          <w:szCs w:val="28"/>
          <w:rtl/>
        </w:rPr>
        <w:t xml:space="preserve"> طول السنبلة ولونها ووجود السفا</w:t>
      </w:r>
      <w:r w:rsidR="003D622B">
        <w:rPr>
          <w:rFonts w:ascii="Traditional Arabic" w:hAnsi="Traditional Arabic" w:cs="Traditional Arabic" w:hint="cs"/>
          <w:sz w:val="28"/>
          <w:szCs w:val="28"/>
          <w:rtl/>
        </w:rPr>
        <w:t>،</w:t>
      </w:r>
      <w:r w:rsidRPr="006E7A46">
        <w:rPr>
          <w:rFonts w:ascii="Traditional Arabic" w:hAnsi="Traditional Arabic" w:cs="Traditional Arabic"/>
          <w:sz w:val="28"/>
          <w:szCs w:val="28"/>
          <w:rtl/>
        </w:rPr>
        <w:t xml:space="preserve"> وكذلك لون وشكل الحبة ووجود وعدم وجود الشعيرات على طرف الحبة.</w:t>
      </w:r>
      <w:r w:rsidRPr="006E7A46">
        <w:rPr>
          <w:rFonts w:ascii="Traditional Arabic" w:hAnsi="Traditional Arabic" w:cs="Traditional Arabic" w:hint="cs"/>
          <w:sz w:val="28"/>
          <w:szCs w:val="28"/>
          <w:rtl/>
        </w:rPr>
        <w:t xml:space="preserve"> نستعرضها فيما يلي:</w:t>
      </w:r>
    </w:p>
    <w:p w14:paraId="16E9BBB4" w14:textId="77777777" w:rsidR="00BC6D5D" w:rsidRPr="006E7A46" w:rsidRDefault="00BC6D5D" w:rsidP="003D622B">
      <w:pPr>
        <w:pStyle w:val="Normal1"/>
        <w:tabs>
          <w:tab w:val="left" w:pos="1025"/>
          <w:tab w:val="left" w:pos="3640"/>
          <w:tab w:val="left" w:pos="4789"/>
        </w:tabs>
        <w:spacing w:after="0"/>
        <w:jc w:val="both"/>
      </w:pPr>
    </w:p>
    <w:p w14:paraId="1FD29F77" w14:textId="77777777" w:rsidR="00D61B34" w:rsidRPr="006E7A46" w:rsidRDefault="008F49D6" w:rsidP="002A5D93">
      <w:pPr>
        <w:pStyle w:val="Heading2"/>
        <w:spacing w:before="0"/>
        <w:rPr>
          <w:rFonts w:ascii="Traditional Arabic" w:eastAsia="Calibri" w:hAnsi="Traditional Arabic" w:cs="Traditional Arabic"/>
          <w:bCs/>
          <w:color w:val="auto"/>
          <w:sz w:val="28"/>
          <w:szCs w:val="28"/>
        </w:rPr>
      </w:pPr>
      <w:bookmarkStart w:id="5" w:name="_35nkun2" w:colFirst="0" w:colLast="0"/>
      <w:bookmarkEnd w:id="5"/>
      <w:r w:rsidRPr="008F49D6">
        <w:rPr>
          <w:rFonts w:ascii="Traditional Arabic" w:eastAsia="Calibri" w:hAnsi="Traditional Arabic" w:cs="Traditional Arabic" w:hint="cs"/>
          <w:bCs/>
          <w:color w:val="auto"/>
          <w:sz w:val="24"/>
          <w:szCs w:val="24"/>
          <w:rtl/>
        </w:rPr>
        <w:t>1.3</w:t>
      </w:r>
      <w:r>
        <w:rPr>
          <w:rFonts w:ascii="Traditional Arabic" w:eastAsia="Calibri" w:hAnsi="Traditional Arabic" w:cs="Traditional Arabic" w:hint="cs"/>
          <w:bCs/>
          <w:color w:val="auto"/>
          <w:sz w:val="28"/>
          <w:szCs w:val="28"/>
          <w:rtl/>
        </w:rPr>
        <w:t xml:space="preserve"> </w:t>
      </w:r>
      <w:r w:rsidR="00D61B34" w:rsidRPr="006E7A46">
        <w:rPr>
          <w:rFonts w:ascii="Traditional Arabic" w:eastAsia="Calibri" w:hAnsi="Traditional Arabic" w:cs="Traditional Arabic"/>
          <w:bCs/>
          <w:color w:val="auto"/>
          <w:sz w:val="28"/>
          <w:szCs w:val="28"/>
          <w:rtl/>
        </w:rPr>
        <w:t>الصفات الكمية الظاهرية للعينات</w:t>
      </w:r>
    </w:p>
    <w:p w14:paraId="6E3C5F1C" w14:textId="77777777" w:rsidR="00D61B34" w:rsidRPr="006E7A46" w:rsidRDefault="00D61B34" w:rsidP="008F49D6">
      <w:pPr>
        <w:pStyle w:val="Normal1"/>
        <w:spacing w:after="0"/>
        <w:jc w:val="both"/>
        <w:rPr>
          <w:rFonts w:ascii="Traditional Arabic" w:hAnsi="Traditional Arabic" w:cs="Traditional Arabic"/>
          <w:sz w:val="28"/>
          <w:szCs w:val="28"/>
          <w:rtl/>
          <w:lang w:bidi="ar-LY"/>
        </w:rPr>
      </w:pPr>
      <w:r w:rsidRPr="006E7A46">
        <w:rPr>
          <w:rFonts w:ascii="Traditional Arabic" w:hAnsi="Traditional Arabic" w:cs="Traditional Arabic" w:hint="cs"/>
          <w:sz w:val="28"/>
          <w:szCs w:val="28"/>
          <w:rtl/>
        </w:rPr>
        <w:t xml:space="preserve"> يوضح الجدول </w:t>
      </w:r>
      <w:r w:rsidRPr="006E7A46">
        <w:rPr>
          <w:rFonts w:ascii="Traditional Arabic" w:hAnsi="Traditional Arabic" w:cs="Traditional Arabic"/>
          <w:sz w:val="28"/>
          <w:szCs w:val="28"/>
          <w:rtl/>
        </w:rPr>
        <w:t>(</w:t>
      </w:r>
      <w:r w:rsidRPr="006E7A46">
        <w:rPr>
          <w:rFonts w:ascii="Traditional Arabic" w:hAnsi="Traditional Arabic" w:cs="Traditional Arabic" w:hint="cs"/>
          <w:sz w:val="28"/>
          <w:szCs w:val="28"/>
          <w:rtl/>
        </w:rPr>
        <w:t>3</w:t>
      </w:r>
      <w:r w:rsidRPr="006E7A46">
        <w:rPr>
          <w:rFonts w:ascii="Traditional Arabic" w:hAnsi="Traditional Arabic" w:cs="Traditional Arabic"/>
          <w:sz w:val="28"/>
          <w:szCs w:val="28"/>
          <w:rtl/>
        </w:rPr>
        <w:t xml:space="preserve">) نتائج المقاييس </w:t>
      </w:r>
      <w:r w:rsidRPr="006E7A46">
        <w:rPr>
          <w:rFonts w:ascii="Traditional Arabic" w:hAnsi="Traditional Arabic" w:cs="Traditional Arabic" w:hint="cs"/>
          <w:sz w:val="28"/>
          <w:szCs w:val="28"/>
          <w:rtl/>
        </w:rPr>
        <w:t>الإحصائية</w:t>
      </w:r>
      <w:r w:rsidRPr="006E7A46">
        <w:rPr>
          <w:rFonts w:ascii="Traditional Arabic" w:hAnsi="Traditional Arabic" w:cs="Traditional Arabic"/>
          <w:sz w:val="28"/>
          <w:szCs w:val="28"/>
          <w:rtl/>
        </w:rPr>
        <w:t xml:space="preserve"> للبيانات </w:t>
      </w:r>
      <w:r w:rsidRPr="006E7A46">
        <w:rPr>
          <w:rFonts w:ascii="Traditional Arabic" w:hAnsi="Traditional Arabic" w:cs="Traditional Arabic" w:hint="cs"/>
          <w:sz w:val="28"/>
          <w:szCs w:val="28"/>
          <w:rtl/>
        </w:rPr>
        <w:t>المسجلة بالحقل والمعمل ول</w:t>
      </w:r>
      <w:r w:rsidRPr="006E7A46">
        <w:rPr>
          <w:rFonts w:ascii="Traditional Arabic" w:hAnsi="Traditional Arabic" w:cs="Traditional Arabic"/>
          <w:sz w:val="28"/>
          <w:szCs w:val="28"/>
          <w:rtl/>
        </w:rPr>
        <w:t>بعض المتغيرات الكمية للصفات النباتية لعدد 4</w:t>
      </w:r>
      <w:r w:rsidRPr="006E7A46">
        <w:rPr>
          <w:rFonts w:ascii="Traditional Arabic" w:hAnsi="Traditional Arabic" w:cs="Traditional Arabic" w:hint="cs"/>
          <w:sz w:val="28"/>
          <w:szCs w:val="28"/>
          <w:rtl/>
        </w:rPr>
        <w:t>3</w:t>
      </w:r>
      <w:r w:rsidRPr="006E7A46">
        <w:rPr>
          <w:rFonts w:ascii="Traditional Arabic" w:hAnsi="Traditional Arabic" w:cs="Traditional Arabic"/>
          <w:sz w:val="28"/>
          <w:szCs w:val="28"/>
          <w:rtl/>
        </w:rPr>
        <w:t xml:space="preserve"> عينة.</w:t>
      </w:r>
      <w:r w:rsidR="00001D19">
        <w:rPr>
          <w:rFonts w:ascii="Traditional Arabic" w:hAnsi="Traditional Arabic" w:cs="Traditional Arabic" w:hint="cs"/>
          <w:sz w:val="28"/>
          <w:szCs w:val="28"/>
          <w:rtl/>
          <w:lang w:bidi="ar-LY"/>
        </w:rPr>
        <w:t xml:space="preserve">  ................................ والصورة رقم (1) توضح ...................</w:t>
      </w:r>
    </w:p>
    <w:p w14:paraId="1D19AEEF" w14:textId="77777777" w:rsidR="00D61B34" w:rsidRPr="006E7A46" w:rsidRDefault="00D61B34" w:rsidP="0024215D">
      <w:pPr>
        <w:pStyle w:val="Heading3"/>
        <w:spacing w:before="0"/>
        <w:jc w:val="center"/>
        <w:rPr>
          <w:rFonts w:ascii="Traditional Arabic" w:eastAsia="Calibri" w:hAnsi="Traditional Arabic" w:cs="Traditional Arabic"/>
          <w:bCs/>
          <w:color w:val="auto"/>
          <w:sz w:val="28"/>
          <w:szCs w:val="28"/>
        </w:rPr>
      </w:pPr>
      <w:bookmarkStart w:id="6" w:name="_1ksv4uv" w:colFirst="0" w:colLast="0"/>
      <w:bookmarkEnd w:id="6"/>
      <w:r w:rsidRPr="006E7A46">
        <w:rPr>
          <w:rFonts w:ascii="Traditional Arabic" w:eastAsia="Calibri" w:hAnsi="Traditional Arabic" w:cs="Traditional Arabic"/>
          <w:bCs/>
          <w:color w:val="auto"/>
          <w:sz w:val="28"/>
          <w:szCs w:val="28"/>
          <w:rtl/>
        </w:rPr>
        <w:t xml:space="preserve">جدول </w:t>
      </w:r>
      <w:r w:rsidRPr="00BC6D5D">
        <w:rPr>
          <w:rFonts w:ascii="Traditional Arabic" w:eastAsia="Calibri" w:hAnsi="Traditional Arabic" w:cs="Traditional Arabic"/>
          <w:bCs/>
          <w:color w:val="auto"/>
          <w:sz w:val="24"/>
          <w:szCs w:val="24"/>
          <w:rtl/>
        </w:rPr>
        <w:t>(</w:t>
      </w:r>
      <w:r w:rsidRPr="00BC6D5D">
        <w:rPr>
          <w:rFonts w:ascii="Traditional Arabic" w:eastAsia="Calibri" w:hAnsi="Traditional Arabic" w:cs="Traditional Arabic" w:hint="cs"/>
          <w:bCs/>
          <w:color w:val="auto"/>
          <w:sz w:val="24"/>
          <w:szCs w:val="24"/>
          <w:rtl/>
        </w:rPr>
        <w:t>3</w:t>
      </w:r>
      <w:r w:rsidRPr="00BC6D5D">
        <w:rPr>
          <w:rFonts w:ascii="Traditional Arabic" w:eastAsia="Calibri" w:hAnsi="Traditional Arabic" w:cs="Traditional Arabic"/>
          <w:bCs/>
          <w:color w:val="auto"/>
          <w:sz w:val="24"/>
          <w:szCs w:val="24"/>
          <w:rtl/>
        </w:rPr>
        <w:t>)</w:t>
      </w:r>
      <w:r w:rsidRPr="006E7A46">
        <w:rPr>
          <w:rFonts w:ascii="Traditional Arabic" w:eastAsia="Calibri" w:hAnsi="Traditional Arabic" w:cs="Traditional Arabic"/>
          <w:bCs/>
          <w:color w:val="auto"/>
          <w:sz w:val="28"/>
          <w:szCs w:val="28"/>
          <w:rtl/>
        </w:rPr>
        <w:t xml:space="preserve"> المقاييس </w:t>
      </w:r>
      <w:r w:rsidRPr="006E7A46">
        <w:rPr>
          <w:rFonts w:ascii="Traditional Arabic" w:eastAsia="Calibri" w:hAnsi="Traditional Arabic" w:cs="Traditional Arabic" w:hint="cs"/>
          <w:bCs/>
          <w:color w:val="auto"/>
          <w:sz w:val="28"/>
          <w:szCs w:val="28"/>
          <w:rtl/>
        </w:rPr>
        <w:t>الإحصائية</w:t>
      </w:r>
      <w:r w:rsidRPr="006E7A46">
        <w:rPr>
          <w:rFonts w:ascii="Traditional Arabic" w:eastAsia="Calibri" w:hAnsi="Traditional Arabic" w:cs="Traditional Arabic"/>
          <w:bCs/>
          <w:color w:val="auto"/>
          <w:sz w:val="28"/>
          <w:szCs w:val="28"/>
          <w:rtl/>
        </w:rPr>
        <w:t xml:space="preserve"> لبعض الصفات الكمية </w:t>
      </w:r>
      <w:r w:rsidRPr="006E7A46">
        <w:rPr>
          <w:rFonts w:ascii="Traditional Arabic" w:eastAsia="Calibri" w:hAnsi="Traditional Arabic" w:cs="Traditional Arabic" w:hint="cs"/>
          <w:bCs/>
          <w:color w:val="auto"/>
          <w:sz w:val="28"/>
          <w:szCs w:val="28"/>
          <w:rtl/>
        </w:rPr>
        <w:t>الظاهرية</w:t>
      </w:r>
      <w:r w:rsidRPr="006E7A46">
        <w:rPr>
          <w:rFonts w:ascii="Traditional Arabic" w:eastAsia="Calibri" w:hAnsi="Traditional Arabic" w:cs="Traditional Arabic"/>
          <w:bCs/>
          <w:color w:val="auto"/>
          <w:sz w:val="28"/>
          <w:szCs w:val="28"/>
          <w:rtl/>
        </w:rPr>
        <w:t xml:space="preserve"> </w:t>
      </w:r>
      <w:r>
        <w:rPr>
          <w:rFonts w:ascii="Traditional Arabic" w:eastAsia="Calibri" w:hAnsi="Traditional Arabic" w:cs="Traditional Arabic" w:hint="cs"/>
          <w:bCs/>
          <w:color w:val="auto"/>
          <w:sz w:val="28"/>
          <w:szCs w:val="28"/>
          <w:rtl/>
        </w:rPr>
        <w:t xml:space="preserve">لثلاث وأربعين </w:t>
      </w:r>
      <w:r w:rsidRPr="006E7A46">
        <w:rPr>
          <w:rFonts w:ascii="Traditional Arabic" w:eastAsia="Calibri" w:hAnsi="Traditional Arabic" w:cs="Traditional Arabic" w:hint="cs"/>
          <w:bCs/>
          <w:color w:val="auto"/>
          <w:sz w:val="28"/>
          <w:szCs w:val="28"/>
          <w:rtl/>
        </w:rPr>
        <w:t>عينة</w:t>
      </w:r>
      <w:r w:rsidRPr="006E7A46">
        <w:rPr>
          <w:rFonts w:ascii="Traditional Arabic" w:eastAsia="Calibri" w:hAnsi="Traditional Arabic" w:cs="Traditional Arabic"/>
          <w:bCs/>
          <w:color w:val="auto"/>
          <w:sz w:val="28"/>
          <w:szCs w:val="28"/>
          <w:rtl/>
        </w:rPr>
        <w:t>.</w:t>
      </w:r>
    </w:p>
    <w:tbl>
      <w:tblPr>
        <w:bidiVisual/>
        <w:tblW w:w="8469" w:type="dxa"/>
        <w:jc w:val="center"/>
        <w:tblLayout w:type="fixed"/>
        <w:tblLook w:val="0400" w:firstRow="0" w:lastRow="0" w:firstColumn="0" w:lastColumn="0" w:noHBand="0" w:noVBand="1"/>
      </w:tblPr>
      <w:tblGrid>
        <w:gridCol w:w="1465"/>
        <w:gridCol w:w="1575"/>
        <w:gridCol w:w="1013"/>
        <w:gridCol w:w="990"/>
        <w:gridCol w:w="2168"/>
        <w:gridCol w:w="1258"/>
      </w:tblGrid>
      <w:tr w:rsidR="00D61B34" w:rsidRPr="006E7A46" w14:paraId="3679501C" w14:textId="77777777" w:rsidTr="00BC6D5D">
        <w:trPr>
          <w:trHeight w:val="616"/>
          <w:jc w:val="center"/>
        </w:trPr>
        <w:tc>
          <w:tcPr>
            <w:tcW w:w="1465"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14:paraId="7D58C0BE" w14:textId="77777777" w:rsidR="00D61B34" w:rsidRPr="006E7A46" w:rsidRDefault="00D61B34" w:rsidP="002A5D93">
            <w:pPr>
              <w:pStyle w:val="Normal1"/>
              <w:spacing w:after="0" w:line="240" w:lineRule="auto"/>
              <w:jc w:val="center"/>
              <w:rPr>
                <w:rFonts w:ascii="Traditional Arabic" w:hAnsi="Traditional Arabic" w:cs="Traditional Arabic"/>
                <w:sz w:val="28"/>
                <w:szCs w:val="28"/>
              </w:rPr>
            </w:pPr>
            <w:r w:rsidRPr="006E7A46">
              <w:rPr>
                <w:rFonts w:ascii="Traditional Arabic" w:hAnsi="Traditional Arabic" w:cs="Traditional Arabic"/>
                <w:sz w:val="28"/>
                <w:szCs w:val="28"/>
                <w:rtl/>
              </w:rPr>
              <w:t>المقياس</w:t>
            </w:r>
          </w:p>
        </w:tc>
        <w:tc>
          <w:tcPr>
            <w:tcW w:w="1575"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14:paraId="50E72286" w14:textId="77777777" w:rsidR="00D61B34" w:rsidRPr="006E7A46" w:rsidRDefault="00D61B34" w:rsidP="002A5D93">
            <w:pPr>
              <w:pStyle w:val="Normal1"/>
              <w:spacing w:after="0" w:line="240" w:lineRule="auto"/>
              <w:jc w:val="center"/>
              <w:rPr>
                <w:rFonts w:ascii="Traditional Arabic" w:hAnsi="Traditional Arabic" w:cs="Traditional Arabic"/>
                <w:sz w:val="28"/>
                <w:szCs w:val="28"/>
              </w:rPr>
            </w:pPr>
            <w:r w:rsidRPr="006E7A46">
              <w:rPr>
                <w:rFonts w:ascii="Traditional Arabic" w:hAnsi="Traditional Arabic" w:cs="Traditional Arabic"/>
                <w:sz w:val="28"/>
                <w:szCs w:val="28"/>
                <w:rtl/>
              </w:rPr>
              <w:t>طول حامل السنبلة</w:t>
            </w:r>
          </w:p>
          <w:p w14:paraId="4E243EED" w14:textId="77777777" w:rsidR="00D61B34" w:rsidRPr="006E7A46" w:rsidRDefault="00D61B34" w:rsidP="002A5D93">
            <w:pPr>
              <w:pStyle w:val="Normal1"/>
              <w:spacing w:after="0" w:line="240" w:lineRule="auto"/>
              <w:jc w:val="center"/>
              <w:rPr>
                <w:rFonts w:ascii="Traditional Arabic" w:hAnsi="Traditional Arabic" w:cs="Traditional Arabic"/>
                <w:sz w:val="28"/>
                <w:szCs w:val="28"/>
              </w:rPr>
            </w:pPr>
            <w:r w:rsidRPr="006E7A46">
              <w:rPr>
                <w:rFonts w:ascii="Traditional Arabic" w:hAnsi="Traditional Arabic" w:cs="Traditional Arabic"/>
                <w:sz w:val="28"/>
                <w:szCs w:val="28"/>
                <w:rtl/>
              </w:rPr>
              <w:t>(سم)</w:t>
            </w:r>
          </w:p>
        </w:tc>
        <w:tc>
          <w:tcPr>
            <w:tcW w:w="2003" w:type="dxa"/>
            <w:gridSpan w:val="2"/>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14:paraId="5F8EF88A" w14:textId="77777777" w:rsidR="00D61B34" w:rsidRPr="006E7A46" w:rsidRDefault="00D61B34" w:rsidP="00066874">
            <w:pPr>
              <w:pStyle w:val="Normal1"/>
              <w:spacing w:after="0" w:line="240" w:lineRule="auto"/>
              <w:jc w:val="center"/>
              <w:rPr>
                <w:rFonts w:ascii="Traditional Arabic" w:hAnsi="Traditional Arabic" w:cs="Traditional Arabic"/>
                <w:sz w:val="28"/>
                <w:szCs w:val="28"/>
              </w:rPr>
            </w:pPr>
            <w:r w:rsidRPr="006E7A46">
              <w:rPr>
                <w:rFonts w:ascii="Traditional Arabic" w:hAnsi="Traditional Arabic" w:cs="Traditional Arabic" w:hint="cs"/>
                <w:sz w:val="28"/>
                <w:szCs w:val="28"/>
                <w:rtl/>
              </w:rPr>
              <w:t xml:space="preserve">مساحة </w:t>
            </w:r>
            <w:r w:rsidRPr="006E7A46">
              <w:rPr>
                <w:rFonts w:ascii="Traditional Arabic" w:hAnsi="Traditional Arabic" w:cs="Traditional Arabic"/>
                <w:sz w:val="28"/>
                <w:szCs w:val="28"/>
                <w:rtl/>
              </w:rPr>
              <w:t>ورقة العلم</w:t>
            </w:r>
            <w:r w:rsidRPr="006E7A46">
              <w:rPr>
                <w:rFonts w:ascii="Traditional Arabic" w:hAnsi="Traditional Arabic" w:cs="Traditional Arabic" w:hint="cs"/>
                <w:sz w:val="28"/>
                <w:szCs w:val="28"/>
                <w:rtl/>
              </w:rPr>
              <w:t xml:space="preserve"> </w:t>
            </w:r>
            <w:r w:rsidRPr="006E7A46">
              <w:rPr>
                <w:rFonts w:ascii="Traditional Arabic" w:hAnsi="Traditional Arabic" w:cs="Traditional Arabic"/>
                <w:sz w:val="28"/>
                <w:szCs w:val="28"/>
                <w:rtl/>
              </w:rPr>
              <w:t>(سم)</w:t>
            </w:r>
          </w:p>
        </w:tc>
        <w:tc>
          <w:tcPr>
            <w:tcW w:w="2168"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14:paraId="0AE1BC4C" w14:textId="77777777" w:rsidR="00D61B34" w:rsidRPr="006E7A46" w:rsidRDefault="00D61B34" w:rsidP="00066874">
            <w:pPr>
              <w:pStyle w:val="Normal1"/>
              <w:spacing w:after="0" w:line="240" w:lineRule="auto"/>
              <w:jc w:val="center"/>
              <w:rPr>
                <w:rFonts w:ascii="Traditional Arabic" w:hAnsi="Traditional Arabic" w:cs="Traditional Arabic"/>
                <w:sz w:val="28"/>
                <w:szCs w:val="28"/>
              </w:rPr>
            </w:pPr>
            <w:r w:rsidRPr="006E7A46">
              <w:rPr>
                <w:rFonts w:ascii="Traditional Arabic" w:hAnsi="Traditional Arabic" w:cs="Traditional Arabic"/>
                <w:sz w:val="28"/>
                <w:szCs w:val="28"/>
                <w:rtl/>
              </w:rPr>
              <w:t xml:space="preserve">عدد </w:t>
            </w:r>
            <w:r w:rsidRPr="006E7A46">
              <w:rPr>
                <w:rFonts w:ascii="Traditional Arabic" w:hAnsi="Traditional Arabic" w:cs="Traditional Arabic" w:hint="cs"/>
                <w:sz w:val="28"/>
                <w:szCs w:val="28"/>
                <w:rtl/>
              </w:rPr>
              <w:t>الأيام</w:t>
            </w:r>
            <w:r w:rsidRPr="006E7A46">
              <w:rPr>
                <w:rFonts w:ascii="Traditional Arabic" w:hAnsi="Traditional Arabic" w:cs="Traditional Arabic"/>
                <w:sz w:val="28"/>
                <w:szCs w:val="28"/>
                <w:rtl/>
              </w:rPr>
              <w:t xml:space="preserve"> حتى </w:t>
            </w:r>
            <w:r w:rsidRPr="006E7A46">
              <w:rPr>
                <w:rFonts w:ascii="Traditional Arabic" w:hAnsi="Traditional Arabic" w:cs="Traditional Arabic" w:hint="cs"/>
                <w:sz w:val="28"/>
                <w:szCs w:val="28"/>
                <w:rtl/>
              </w:rPr>
              <w:t>طرد السنابل</w:t>
            </w:r>
            <w:r>
              <w:rPr>
                <w:rFonts w:ascii="Traditional Arabic" w:hAnsi="Traditional Arabic" w:cs="Traditional Arabic" w:hint="cs"/>
                <w:sz w:val="28"/>
                <w:szCs w:val="28"/>
                <w:rtl/>
              </w:rPr>
              <w:t xml:space="preserve"> </w:t>
            </w:r>
            <w:r w:rsidRPr="006E7A46">
              <w:rPr>
                <w:rFonts w:ascii="Traditional Arabic" w:hAnsi="Traditional Arabic" w:cs="Traditional Arabic"/>
                <w:sz w:val="28"/>
                <w:szCs w:val="28"/>
                <w:rtl/>
              </w:rPr>
              <w:t>(يوم)</w:t>
            </w:r>
          </w:p>
        </w:tc>
        <w:tc>
          <w:tcPr>
            <w:tcW w:w="1258"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14:paraId="1101743F" w14:textId="77777777" w:rsidR="00D61B34" w:rsidRPr="006E7A46" w:rsidRDefault="00D61B34" w:rsidP="002A5D93">
            <w:pPr>
              <w:pStyle w:val="Normal1"/>
              <w:spacing w:after="0" w:line="240" w:lineRule="auto"/>
              <w:jc w:val="center"/>
              <w:rPr>
                <w:rFonts w:ascii="Traditional Arabic" w:hAnsi="Traditional Arabic" w:cs="Traditional Arabic"/>
                <w:sz w:val="28"/>
                <w:szCs w:val="28"/>
              </w:rPr>
            </w:pPr>
            <w:r w:rsidRPr="006E7A46">
              <w:rPr>
                <w:rFonts w:ascii="Traditional Arabic" w:hAnsi="Traditional Arabic" w:cs="Traditional Arabic"/>
                <w:sz w:val="28"/>
                <w:szCs w:val="28"/>
                <w:rtl/>
              </w:rPr>
              <w:t xml:space="preserve">وزن </w:t>
            </w:r>
            <w:r>
              <w:rPr>
                <w:rFonts w:ascii="Traditional Arabic" w:hAnsi="Traditional Arabic" w:cs="Traditional Arabic" w:hint="cs"/>
                <w:sz w:val="28"/>
                <w:szCs w:val="28"/>
                <w:rtl/>
              </w:rPr>
              <w:t xml:space="preserve">ألف </w:t>
            </w:r>
            <w:r w:rsidRPr="006E7A46">
              <w:rPr>
                <w:rFonts w:ascii="Traditional Arabic" w:hAnsi="Traditional Arabic" w:cs="Traditional Arabic" w:hint="cs"/>
                <w:sz w:val="28"/>
                <w:szCs w:val="28"/>
                <w:rtl/>
              </w:rPr>
              <w:t>حبة</w:t>
            </w:r>
          </w:p>
          <w:p w14:paraId="7FD5570B" w14:textId="77777777" w:rsidR="00D61B34" w:rsidRPr="006E7A46" w:rsidRDefault="00D61B34" w:rsidP="002A5D93">
            <w:pPr>
              <w:pStyle w:val="Normal1"/>
              <w:spacing w:after="0" w:line="240" w:lineRule="auto"/>
              <w:jc w:val="center"/>
              <w:rPr>
                <w:rFonts w:ascii="Traditional Arabic" w:hAnsi="Traditional Arabic" w:cs="Traditional Arabic"/>
                <w:sz w:val="28"/>
                <w:szCs w:val="28"/>
              </w:rPr>
            </w:pPr>
            <w:r w:rsidRPr="006E7A46">
              <w:rPr>
                <w:rFonts w:ascii="Traditional Arabic" w:hAnsi="Traditional Arabic" w:cs="Traditional Arabic"/>
                <w:sz w:val="28"/>
                <w:szCs w:val="28"/>
                <w:rtl/>
              </w:rPr>
              <w:t>(جرام)</w:t>
            </w:r>
          </w:p>
        </w:tc>
      </w:tr>
      <w:tr w:rsidR="00D61B34" w:rsidRPr="006E7A46" w14:paraId="54267FDF" w14:textId="77777777" w:rsidTr="00BC6D5D">
        <w:trPr>
          <w:trHeight w:val="379"/>
          <w:jc w:val="center"/>
        </w:trPr>
        <w:tc>
          <w:tcPr>
            <w:tcW w:w="1465" w:type="dxa"/>
            <w:vMerge/>
            <w:tcBorders>
              <w:left w:val="single" w:sz="4" w:space="0" w:color="000000"/>
              <w:bottom w:val="single" w:sz="4" w:space="0" w:color="000000"/>
              <w:right w:val="single" w:sz="4" w:space="0" w:color="000000"/>
            </w:tcBorders>
            <w:shd w:val="clear" w:color="auto" w:fill="4BACC6"/>
            <w:vAlign w:val="center"/>
          </w:tcPr>
          <w:p w14:paraId="6703199C" w14:textId="77777777" w:rsidR="00D61B34" w:rsidRPr="006E7A46" w:rsidRDefault="00D61B34" w:rsidP="002A5D93">
            <w:pPr>
              <w:pStyle w:val="Normal1"/>
              <w:spacing w:after="0" w:line="240" w:lineRule="auto"/>
              <w:jc w:val="center"/>
              <w:rPr>
                <w:rFonts w:ascii="Traditional Arabic" w:hAnsi="Traditional Arabic" w:cs="Traditional Arabic"/>
                <w:sz w:val="28"/>
                <w:szCs w:val="28"/>
                <w:rtl/>
              </w:rPr>
            </w:pPr>
          </w:p>
        </w:tc>
        <w:tc>
          <w:tcPr>
            <w:tcW w:w="1575" w:type="dxa"/>
            <w:vMerge/>
            <w:tcBorders>
              <w:left w:val="single" w:sz="4" w:space="0" w:color="000000"/>
              <w:bottom w:val="single" w:sz="4" w:space="0" w:color="000000"/>
              <w:right w:val="single" w:sz="4" w:space="0" w:color="000000"/>
            </w:tcBorders>
            <w:shd w:val="clear" w:color="auto" w:fill="4BACC6"/>
            <w:vAlign w:val="center"/>
          </w:tcPr>
          <w:p w14:paraId="7CFA74E6" w14:textId="77777777" w:rsidR="00D61B34" w:rsidRPr="006E7A46" w:rsidRDefault="00D61B34" w:rsidP="002A5D93">
            <w:pPr>
              <w:pStyle w:val="Normal1"/>
              <w:spacing w:after="0" w:line="240" w:lineRule="auto"/>
              <w:jc w:val="center"/>
              <w:rPr>
                <w:rFonts w:ascii="Traditional Arabic" w:hAnsi="Traditional Arabic" w:cs="Traditional Arabic"/>
                <w:sz w:val="28"/>
                <w:szCs w:val="28"/>
                <w:rtl/>
              </w:rPr>
            </w:pPr>
          </w:p>
        </w:tc>
        <w:tc>
          <w:tcPr>
            <w:tcW w:w="1013"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2F6385BB" w14:textId="77777777" w:rsidR="00D61B34" w:rsidRPr="006E7A46" w:rsidRDefault="00D61B34" w:rsidP="002A5D93">
            <w:pPr>
              <w:pStyle w:val="Normal1"/>
              <w:spacing w:after="0" w:line="240" w:lineRule="auto"/>
              <w:jc w:val="center"/>
              <w:rPr>
                <w:rFonts w:ascii="Traditional Arabic" w:hAnsi="Traditional Arabic" w:cs="Traditional Arabic"/>
                <w:sz w:val="28"/>
                <w:szCs w:val="28"/>
                <w:rtl/>
              </w:rPr>
            </w:pPr>
            <w:r w:rsidRPr="006E7A46">
              <w:rPr>
                <w:rFonts w:ascii="Traditional Arabic" w:hAnsi="Traditional Arabic" w:cs="Traditional Arabic" w:hint="cs"/>
                <w:sz w:val="28"/>
                <w:szCs w:val="28"/>
                <w:rtl/>
              </w:rPr>
              <w:t xml:space="preserve">الطول </w:t>
            </w:r>
          </w:p>
        </w:tc>
        <w:tc>
          <w:tcPr>
            <w:tcW w:w="990"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180E193F" w14:textId="77777777" w:rsidR="00D61B34" w:rsidRPr="006E7A46" w:rsidRDefault="00D61B34" w:rsidP="002A5D93">
            <w:pPr>
              <w:pStyle w:val="Normal1"/>
              <w:spacing w:after="0" w:line="240" w:lineRule="auto"/>
              <w:jc w:val="center"/>
              <w:rPr>
                <w:rFonts w:ascii="Traditional Arabic" w:hAnsi="Traditional Arabic" w:cs="Traditional Arabic"/>
                <w:sz w:val="28"/>
                <w:szCs w:val="28"/>
                <w:rtl/>
              </w:rPr>
            </w:pPr>
            <w:r w:rsidRPr="006E7A46">
              <w:rPr>
                <w:rFonts w:ascii="Traditional Arabic" w:hAnsi="Traditional Arabic" w:cs="Traditional Arabic" w:hint="cs"/>
                <w:sz w:val="28"/>
                <w:szCs w:val="28"/>
                <w:rtl/>
              </w:rPr>
              <w:t>العرض</w:t>
            </w:r>
          </w:p>
        </w:tc>
        <w:tc>
          <w:tcPr>
            <w:tcW w:w="2168" w:type="dxa"/>
            <w:vMerge/>
            <w:tcBorders>
              <w:left w:val="single" w:sz="4" w:space="0" w:color="000000"/>
              <w:bottom w:val="single" w:sz="4" w:space="0" w:color="000000"/>
              <w:right w:val="single" w:sz="4" w:space="0" w:color="000000"/>
            </w:tcBorders>
            <w:shd w:val="clear" w:color="auto" w:fill="4BACC6"/>
            <w:vAlign w:val="center"/>
          </w:tcPr>
          <w:p w14:paraId="6FEB5635" w14:textId="77777777" w:rsidR="00D61B34" w:rsidRPr="006E7A46" w:rsidRDefault="00D61B34" w:rsidP="002A5D93">
            <w:pPr>
              <w:pStyle w:val="Normal1"/>
              <w:spacing w:after="0" w:line="240" w:lineRule="auto"/>
              <w:jc w:val="center"/>
              <w:rPr>
                <w:rFonts w:ascii="Traditional Arabic" w:hAnsi="Traditional Arabic" w:cs="Traditional Arabic"/>
                <w:sz w:val="28"/>
                <w:szCs w:val="28"/>
                <w:rtl/>
              </w:rPr>
            </w:pPr>
          </w:p>
        </w:tc>
        <w:tc>
          <w:tcPr>
            <w:tcW w:w="1258" w:type="dxa"/>
            <w:vMerge/>
            <w:tcBorders>
              <w:left w:val="single" w:sz="4" w:space="0" w:color="000000"/>
              <w:bottom w:val="single" w:sz="4" w:space="0" w:color="000000"/>
              <w:right w:val="single" w:sz="4" w:space="0" w:color="000000"/>
            </w:tcBorders>
            <w:shd w:val="clear" w:color="auto" w:fill="4BACC6"/>
            <w:vAlign w:val="center"/>
          </w:tcPr>
          <w:p w14:paraId="325724AB" w14:textId="77777777" w:rsidR="00D61B34" w:rsidRPr="006E7A46" w:rsidRDefault="00D61B34" w:rsidP="002A5D93">
            <w:pPr>
              <w:pStyle w:val="Normal1"/>
              <w:spacing w:after="0" w:line="240" w:lineRule="auto"/>
              <w:jc w:val="center"/>
              <w:rPr>
                <w:rFonts w:ascii="Traditional Arabic" w:hAnsi="Traditional Arabic" w:cs="Traditional Arabic"/>
                <w:sz w:val="28"/>
                <w:szCs w:val="28"/>
                <w:rtl/>
              </w:rPr>
            </w:pPr>
          </w:p>
        </w:tc>
      </w:tr>
      <w:tr w:rsidR="00D61B34" w:rsidRPr="006E7A46" w14:paraId="6865BF0A" w14:textId="77777777" w:rsidTr="00BC6D5D">
        <w:trPr>
          <w:trHeight w:val="340"/>
          <w:jc w:val="center"/>
        </w:trPr>
        <w:tc>
          <w:tcPr>
            <w:tcW w:w="1465" w:type="dxa"/>
            <w:tcBorders>
              <w:top w:val="nil"/>
              <w:left w:val="single" w:sz="4" w:space="0" w:color="000000"/>
              <w:bottom w:val="single" w:sz="4" w:space="0" w:color="000000"/>
              <w:right w:val="single" w:sz="4" w:space="0" w:color="000000"/>
            </w:tcBorders>
            <w:shd w:val="clear" w:color="auto" w:fill="F2F2F2" w:themeFill="background1" w:themeFillShade="F2"/>
            <w:vAlign w:val="center"/>
          </w:tcPr>
          <w:p w14:paraId="6404805A" w14:textId="77777777" w:rsidR="00D61B34" w:rsidRPr="006E7A46" w:rsidRDefault="00D61B34" w:rsidP="002A5D93">
            <w:pPr>
              <w:pStyle w:val="Normal1"/>
              <w:spacing w:after="0"/>
              <w:jc w:val="center"/>
              <w:rPr>
                <w:rFonts w:ascii="Traditional Arabic" w:hAnsi="Traditional Arabic" w:cs="Traditional Arabic"/>
                <w:sz w:val="28"/>
                <w:szCs w:val="28"/>
              </w:rPr>
            </w:pPr>
            <w:r w:rsidRPr="006E7A46">
              <w:rPr>
                <w:rFonts w:ascii="Traditional Arabic" w:hAnsi="Traditional Arabic" w:cs="Traditional Arabic"/>
                <w:sz w:val="28"/>
                <w:szCs w:val="28"/>
                <w:rtl/>
              </w:rPr>
              <w:t>المتوسط</w:t>
            </w:r>
          </w:p>
        </w:tc>
        <w:tc>
          <w:tcPr>
            <w:tcW w:w="1575" w:type="dxa"/>
            <w:tcBorders>
              <w:top w:val="nil"/>
              <w:left w:val="single" w:sz="4" w:space="0" w:color="000000"/>
              <w:bottom w:val="single" w:sz="4" w:space="0" w:color="000000"/>
              <w:right w:val="single" w:sz="4" w:space="0" w:color="000000"/>
            </w:tcBorders>
            <w:shd w:val="clear" w:color="auto" w:fill="auto"/>
            <w:vAlign w:val="center"/>
          </w:tcPr>
          <w:p w14:paraId="1BBCDD95" w14:textId="77777777" w:rsidR="00D61B34" w:rsidRPr="00BC6D5D" w:rsidRDefault="00D61B34" w:rsidP="002A5D93">
            <w:pPr>
              <w:pStyle w:val="Normal1"/>
              <w:spacing w:after="0"/>
              <w:jc w:val="center"/>
              <w:rPr>
                <w:rFonts w:ascii="Traditional Arabic" w:hAnsi="Traditional Arabic" w:cs="Traditional Arabic"/>
                <w:sz w:val="24"/>
                <w:szCs w:val="24"/>
              </w:rPr>
            </w:pPr>
            <w:r w:rsidRPr="00BC6D5D">
              <w:rPr>
                <w:rFonts w:ascii="Traditional Arabic" w:hAnsi="Traditional Arabic" w:cs="Traditional Arabic" w:hint="cs"/>
                <w:sz w:val="24"/>
                <w:szCs w:val="24"/>
                <w:rtl/>
              </w:rPr>
              <w:t>36.1</w:t>
            </w:r>
          </w:p>
        </w:tc>
        <w:tc>
          <w:tcPr>
            <w:tcW w:w="1013" w:type="dxa"/>
            <w:tcBorders>
              <w:top w:val="nil"/>
              <w:left w:val="single" w:sz="4" w:space="0" w:color="000000"/>
              <w:bottom w:val="single" w:sz="4" w:space="0" w:color="000000"/>
              <w:right w:val="single" w:sz="4" w:space="0" w:color="000000"/>
            </w:tcBorders>
            <w:shd w:val="clear" w:color="auto" w:fill="auto"/>
            <w:vAlign w:val="center"/>
          </w:tcPr>
          <w:p w14:paraId="378D4B49" w14:textId="77777777" w:rsidR="00D61B34" w:rsidRPr="00BC6D5D" w:rsidRDefault="00D61B34" w:rsidP="002A5D93">
            <w:pPr>
              <w:pStyle w:val="Normal1"/>
              <w:spacing w:after="0"/>
              <w:jc w:val="center"/>
              <w:rPr>
                <w:rFonts w:ascii="Traditional Arabic" w:hAnsi="Traditional Arabic" w:cs="Traditional Arabic"/>
                <w:sz w:val="24"/>
                <w:szCs w:val="24"/>
              </w:rPr>
            </w:pPr>
            <w:r w:rsidRPr="00BC6D5D">
              <w:rPr>
                <w:rFonts w:ascii="Traditional Arabic" w:hAnsi="Traditional Arabic" w:cs="Traditional Arabic"/>
                <w:sz w:val="24"/>
                <w:szCs w:val="24"/>
              </w:rPr>
              <w:t>23.59</w:t>
            </w:r>
          </w:p>
        </w:tc>
        <w:tc>
          <w:tcPr>
            <w:tcW w:w="990" w:type="dxa"/>
            <w:tcBorders>
              <w:top w:val="nil"/>
              <w:left w:val="single" w:sz="4" w:space="0" w:color="000000"/>
              <w:bottom w:val="single" w:sz="4" w:space="0" w:color="000000"/>
              <w:right w:val="single" w:sz="4" w:space="0" w:color="000000"/>
            </w:tcBorders>
            <w:shd w:val="clear" w:color="auto" w:fill="auto"/>
            <w:vAlign w:val="center"/>
          </w:tcPr>
          <w:p w14:paraId="428E052A" w14:textId="77777777" w:rsidR="00D61B34" w:rsidRPr="00BC6D5D" w:rsidRDefault="00D61B34" w:rsidP="002A5D93">
            <w:pPr>
              <w:pStyle w:val="Normal1"/>
              <w:spacing w:after="0"/>
              <w:jc w:val="center"/>
              <w:rPr>
                <w:rFonts w:ascii="Traditional Arabic" w:hAnsi="Traditional Arabic" w:cs="Traditional Arabic"/>
                <w:sz w:val="24"/>
                <w:szCs w:val="24"/>
              </w:rPr>
            </w:pPr>
            <w:r w:rsidRPr="00BC6D5D">
              <w:rPr>
                <w:rFonts w:ascii="Traditional Arabic" w:hAnsi="Traditional Arabic" w:cs="Traditional Arabic"/>
                <w:sz w:val="24"/>
                <w:szCs w:val="24"/>
              </w:rPr>
              <w:t>1.94</w:t>
            </w:r>
          </w:p>
        </w:tc>
        <w:tc>
          <w:tcPr>
            <w:tcW w:w="2168" w:type="dxa"/>
            <w:tcBorders>
              <w:top w:val="nil"/>
              <w:left w:val="single" w:sz="4" w:space="0" w:color="000000"/>
              <w:bottom w:val="single" w:sz="4" w:space="0" w:color="000000"/>
              <w:right w:val="single" w:sz="4" w:space="0" w:color="000000"/>
            </w:tcBorders>
            <w:shd w:val="clear" w:color="auto" w:fill="auto"/>
            <w:vAlign w:val="center"/>
          </w:tcPr>
          <w:p w14:paraId="5D68E756" w14:textId="77777777" w:rsidR="00D61B34" w:rsidRPr="00BC6D5D" w:rsidRDefault="00D61B34" w:rsidP="002A5D93">
            <w:pPr>
              <w:pStyle w:val="Normal1"/>
              <w:spacing w:after="0"/>
              <w:jc w:val="center"/>
              <w:rPr>
                <w:rFonts w:ascii="Traditional Arabic" w:hAnsi="Traditional Arabic" w:cs="Traditional Arabic"/>
                <w:sz w:val="24"/>
                <w:szCs w:val="24"/>
              </w:rPr>
            </w:pPr>
            <w:r w:rsidRPr="00BC6D5D">
              <w:rPr>
                <w:rFonts w:ascii="Traditional Arabic" w:hAnsi="Traditional Arabic" w:cs="Traditional Arabic"/>
                <w:sz w:val="24"/>
                <w:szCs w:val="24"/>
              </w:rPr>
              <w:t>77.10</w:t>
            </w:r>
          </w:p>
        </w:tc>
        <w:tc>
          <w:tcPr>
            <w:tcW w:w="1258" w:type="dxa"/>
            <w:tcBorders>
              <w:top w:val="nil"/>
              <w:left w:val="single" w:sz="4" w:space="0" w:color="000000"/>
              <w:bottom w:val="single" w:sz="4" w:space="0" w:color="000000"/>
              <w:right w:val="single" w:sz="4" w:space="0" w:color="000000"/>
            </w:tcBorders>
            <w:shd w:val="clear" w:color="auto" w:fill="auto"/>
            <w:vAlign w:val="center"/>
          </w:tcPr>
          <w:p w14:paraId="1C7FA83C" w14:textId="77777777" w:rsidR="00D61B34" w:rsidRPr="00BC6D5D" w:rsidRDefault="00D61B34" w:rsidP="002A5D93">
            <w:pPr>
              <w:pStyle w:val="Normal1"/>
              <w:spacing w:after="0"/>
              <w:jc w:val="center"/>
              <w:rPr>
                <w:rFonts w:ascii="Traditional Arabic" w:hAnsi="Traditional Arabic" w:cs="Traditional Arabic"/>
                <w:sz w:val="24"/>
                <w:szCs w:val="24"/>
              </w:rPr>
            </w:pPr>
            <w:r w:rsidRPr="00BC6D5D">
              <w:rPr>
                <w:rFonts w:ascii="Traditional Arabic" w:hAnsi="Traditional Arabic" w:cs="Traditional Arabic"/>
                <w:sz w:val="24"/>
                <w:szCs w:val="24"/>
              </w:rPr>
              <w:t>41.55</w:t>
            </w:r>
          </w:p>
        </w:tc>
      </w:tr>
    </w:tbl>
    <w:p w14:paraId="225EDA25" w14:textId="77777777" w:rsidR="00D61B34" w:rsidRPr="006E7A46" w:rsidRDefault="00D61B34" w:rsidP="0079606A">
      <w:pPr>
        <w:pStyle w:val="Normal1"/>
        <w:spacing w:after="0"/>
        <w:ind w:left="720"/>
        <w:jc w:val="both"/>
        <w:rPr>
          <w:rFonts w:ascii="Traditional Arabic" w:hAnsi="Traditional Arabic" w:cs="Traditional Arabic"/>
          <w:sz w:val="28"/>
          <w:szCs w:val="28"/>
        </w:rPr>
      </w:pPr>
    </w:p>
    <w:p w14:paraId="2BE38C6B" w14:textId="77777777" w:rsidR="00667249" w:rsidRDefault="00667249" w:rsidP="00242B35">
      <w:pPr>
        <w:pStyle w:val="Heading3"/>
        <w:jc w:val="center"/>
        <w:rPr>
          <w:rFonts w:ascii="Traditional Arabic" w:eastAsia="Calibri" w:hAnsi="Traditional Arabic" w:cs="Traditional Arabic"/>
          <w:bCs/>
          <w:color w:val="auto"/>
          <w:sz w:val="28"/>
          <w:szCs w:val="28"/>
          <w:rtl/>
        </w:rPr>
      </w:pPr>
      <w:bookmarkStart w:id="7" w:name="_44sinio" w:colFirst="0" w:colLast="0"/>
      <w:bookmarkStart w:id="8" w:name="_2jxsxqh" w:colFirst="0" w:colLast="0"/>
      <w:bookmarkEnd w:id="7"/>
      <w:bookmarkEnd w:id="8"/>
      <w:r w:rsidRPr="006E7A46">
        <w:rPr>
          <w:rFonts w:ascii="Traditional Arabic" w:hAnsi="Traditional Arabic" w:cs="Traditional Arabic"/>
          <w:noProof/>
          <w:sz w:val="28"/>
          <w:szCs w:val="28"/>
        </w:rPr>
        <w:lastRenderedPageBreak/>
        <w:drawing>
          <wp:inline distT="0" distB="0" distL="0" distR="0" wp14:anchorId="61F1208D" wp14:editId="7A7A9AD5">
            <wp:extent cx="4380725" cy="2790825"/>
            <wp:effectExtent l="0" t="0" r="1270" b="0"/>
            <wp:docPr id="1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0" cstate="print">
                      <a:extLst>
                        <a:ext uri="{BEBA8EAE-BF5A-486C-A8C5-ECC9F3942E4B}">
                          <a14:imgProps xmlns:a14="http://schemas.microsoft.com/office/drawing/2010/main">
                            <a14:imgLayer r:embed="rId11">
                              <a14:imgEffect>
                                <a14:brightnessContrast bright="20000" contrast="40000"/>
                              </a14:imgEffect>
                            </a14:imgLayer>
                          </a14:imgProps>
                        </a:ext>
                      </a:extLst>
                    </a:blip>
                    <a:srcRect/>
                    <a:stretch>
                      <a:fillRect/>
                    </a:stretch>
                  </pic:blipFill>
                  <pic:spPr>
                    <a:xfrm>
                      <a:off x="0" y="0"/>
                      <a:ext cx="4428486" cy="2821252"/>
                    </a:xfrm>
                    <a:prstGeom prst="rect">
                      <a:avLst/>
                    </a:prstGeom>
                    <a:ln/>
                  </pic:spPr>
                </pic:pic>
              </a:graphicData>
            </a:graphic>
          </wp:inline>
        </w:drawing>
      </w:r>
    </w:p>
    <w:p w14:paraId="538EA994" w14:textId="77777777" w:rsidR="00D61B34" w:rsidRPr="006E7A46" w:rsidRDefault="00D61B34" w:rsidP="00242B35">
      <w:pPr>
        <w:pStyle w:val="Heading3"/>
        <w:jc w:val="center"/>
        <w:rPr>
          <w:rFonts w:ascii="Traditional Arabic" w:eastAsia="Calibri" w:hAnsi="Traditional Arabic" w:cs="Traditional Arabic"/>
          <w:bCs/>
          <w:color w:val="auto"/>
          <w:sz w:val="28"/>
          <w:szCs w:val="28"/>
        </w:rPr>
      </w:pPr>
      <w:r w:rsidRPr="006E7A46">
        <w:rPr>
          <w:rFonts w:ascii="Traditional Arabic" w:eastAsia="Calibri" w:hAnsi="Traditional Arabic" w:cs="Traditional Arabic"/>
          <w:bCs/>
          <w:color w:val="auto"/>
          <w:sz w:val="28"/>
          <w:szCs w:val="28"/>
          <w:rtl/>
        </w:rPr>
        <w:t>صورة</w:t>
      </w:r>
      <w:r w:rsidRPr="006E7A46">
        <w:rPr>
          <w:rFonts w:ascii="Traditional Arabic" w:eastAsia="Calibri" w:hAnsi="Traditional Arabic" w:cs="Traditional Arabic" w:hint="cs"/>
          <w:bCs/>
          <w:color w:val="auto"/>
          <w:sz w:val="28"/>
          <w:szCs w:val="28"/>
          <w:rtl/>
        </w:rPr>
        <w:t xml:space="preserve"> </w:t>
      </w:r>
      <w:r w:rsidRPr="003F5CDC">
        <w:rPr>
          <w:rFonts w:ascii="Traditional Arabic" w:eastAsia="Calibri" w:hAnsi="Traditional Arabic" w:cs="Traditional Arabic"/>
          <w:bCs/>
          <w:color w:val="auto"/>
          <w:sz w:val="24"/>
          <w:szCs w:val="24"/>
          <w:rtl/>
        </w:rPr>
        <w:t xml:space="preserve">(1) </w:t>
      </w:r>
      <w:r w:rsidRPr="006E7A46">
        <w:rPr>
          <w:rFonts w:ascii="Traditional Arabic" w:eastAsia="Calibri" w:hAnsi="Traditional Arabic" w:cs="Traditional Arabic"/>
          <w:bCs/>
          <w:color w:val="auto"/>
          <w:sz w:val="28"/>
          <w:szCs w:val="28"/>
          <w:rtl/>
        </w:rPr>
        <w:t>التنوع الوراثي في صفة شكل السنبلة</w:t>
      </w:r>
      <w:r w:rsidRPr="006E7A46">
        <w:rPr>
          <w:rFonts w:ascii="Traditional Arabic" w:eastAsia="Calibri" w:hAnsi="Traditional Arabic" w:cs="Traditional Arabic" w:hint="cs"/>
          <w:bCs/>
          <w:color w:val="auto"/>
          <w:sz w:val="28"/>
          <w:szCs w:val="28"/>
          <w:rtl/>
        </w:rPr>
        <w:t xml:space="preserve"> ب</w:t>
      </w:r>
      <w:r w:rsidRPr="006E7A46">
        <w:rPr>
          <w:rFonts w:ascii="Traditional Arabic" w:eastAsia="Calibri" w:hAnsi="Traditional Arabic" w:cs="Traditional Arabic"/>
          <w:bCs/>
          <w:color w:val="auto"/>
          <w:sz w:val="28"/>
          <w:szCs w:val="28"/>
          <w:rtl/>
        </w:rPr>
        <w:t>العينات</w:t>
      </w:r>
      <w:r>
        <w:rPr>
          <w:rFonts w:ascii="Traditional Arabic" w:eastAsia="Calibri" w:hAnsi="Traditional Arabic" w:cs="Traditional Arabic" w:hint="cs"/>
          <w:bCs/>
          <w:color w:val="auto"/>
          <w:sz w:val="28"/>
          <w:szCs w:val="28"/>
          <w:rtl/>
        </w:rPr>
        <w:t xml:space="preserve"> </w:t>
      </w:r>
    </w:p>
    <w:p w14:paraId="230C8243" w14:textId="77777777" w:rsidR="00D61B34" w:rsidRPr="00EE434A" w:rsidRDefault="00D61B34" w:rsidP="00547D1D">
      <w:pPr>
        <w:pStyle w:val="Heading1"/>
        <w:numPr>
          <w:ilvl w:val="0"/>
          <w:numId w:val="11"/>
        </w:numPr>
        <w:ind w:left="429" w:hanging="425"/>
        <w:rPr>
          <w:rFonts w:ascii="Traditional Arabic" w:eastAsia="Calibri" w:hAnsi="Traditional Arabic" w:cs="Traditional Arabic"/>
          <w:bCs/>
          <w:color w:val="auto"/>
          <w:sz w:val="32"/>
          <w:szCs w:val="32"/>
        </w:rPr>
      </w:pPr>
      <w:bookmarkStart w:id="9" w:name="_3as4poj" w:colFirst="0" w:colLast="0"/>
      <w:bookmarkEnd w:id="9"/>
      <w:r w:rsidRPr="00EE434A">
        <w:rPr>
          <w:rFonts w:ascii="Traditional Arabic" w:eastAsia="Calibri" w:hAnsi="Traditional Arabic" w:cs="Traditional Arabic"/>
          <w:bCs/>
          <w:color w:val="auto"/>
          <w:sz w:val="32"/>
          <w:szCs w:val="32"/>
          <w:rtl/>
        </w:rPr>
        <w:t xml:space="preserve">المناقشة </w:t>
      </w:r>
    </w:p>
    <w:p w14:paraId="31EE029B" w14:textId="25754420" w:rsidR="00001D19" w:rsidRPr="006E7A46" w:rsidRDefault="00D61B34" w:rsidP="00001D19">
      <w:pPr>
        <w:pStyle w:val="Normal1"/>
        <w:pBdr>
          <w:top w:val="nil"/>
          <w:left w:val="nil"/>
          <w:bottom w:val="nil"/>
          <w:right w:val="nil"/>
          <w:between w:val="nil"/>
        </w:pBdr>
        <w:spacing w:after="0"/>
        <w:jc w:val="both"/>
        <w:rPr>
          <w:rFonts w:ascii="Traditional Arabic" w:hAnsi="Traditional Arabic" w:cs="Traditional Arabic"/>
          <w:sz w:val="28"/>
          <w:szCs w:val="28"/>
        </w:rPr>
      </w:pPr>
      <w:r w:rsidRPr="006E7A46">
        <w:rPr>
          <w:rFonts w:ascii="Traditional Arabic" w:hAnsi="Traditional Arabic" w:cs="Traditional Arabic" w:hint="cs"/>
          <w:sz w:val="28"/>
          <w:szCs w:val="28"/>
          <w:rtl/>
        </w:rPr>
        <w:t xml:space="preserve">    أوضحت النتائج المحققة </w:t>
      </w:r>
      <w:r w:rsidRPr="006E7A46">
        <w:rPr>
          <w:rFonts w:ascii="Traditional Arabic" w:hAnsi="Traditional Arabic" w:cs="Traditional Arabic"/>
          <w:sz w:val="28"/>
          <w:szCs w:val="28"/>
          <w:rtl/>
        </w:rPr>
        <w:t>وج</w:t>
      </w:r>
      <w:r w:rsidRPr="006E7A46">
        <w:rPr>
          <w:rFonts w:ascii="Traditional Arabic" w:hAnsi="Traditional Arabic" w:cs="Traditional Arabic" w:hint="cs"/>
          <w:sz w:val="28"/>
          <w:szCs w:val="28"/>
          <w:rtl/>
        </w:rPr>
        <w:t>و</w:t>
      </w:r>
      <w:r w:rsidRPr="006E7A46">
        <w:rPr>
          <w:rFonts w:ascii="Traditional Arabic" w:hAnsi="Traditional Arabic" w:cs="Traditional Arabic"/>
          <w:sz w:val="28"/>
          <w:szCs w:val="28"/>
          <w:rtl/>
        </w:rPr>
        <w:t>د تباين</w:t>
      </w:r>
      <w:r w:rsidRPr="006E7A46">
        <w:rPr>
          <w:rFonts w:ascii="Traditional Arabic" w:hAnsi="Traditional Arabic" w:cs="Traditional Arabic" w:hint="cs"/>
          <w:sz w:val="28"/>
          <w:szCs w:val="28"/>
          <w:rtl/>
        </w:rPr>
        <w:t xml:space="preserve"> وراثي هام و</w:t>
      </w:r>
      <w:r w:rsidRPr="006E7A46">
        <w:rPr>
          <w:rFonts w:ascii="Traditional Arabic" w:hAnsi="Traditional Arabic" w:cs="Traditional Arabic"/>
          <w:sz w:val="28"/>
          <w:szCs w:val="28"/>
          <w:rtl/>
        </w:rPr>
        <w:t xml:space="preserve">كبير بين </w:t>
      </w:r>
      <w:r w:rsidRPr="006E7A46">
        <w:rPr>
          <w:rFonts w:ascii="Traditional Arabic" w:hAnsi="Traditional Arabic" w:cs="Traditional Arabic" w:hint="cs"/>
          <w:sz w:val="28"/>
          <w:szCs w:val="28"/>
          <w:rtl/>
        </w:rPr>
        <w:t>ال</w:t>
      </w:r>
      <w:r w:rsidRPr="006E7A46">
        <w:rPr>
          <w:rFonts w:ascii="Traditional Arabic" w:hAnsi="Traditional Arabic" w:cs="Traditional Arabic"/>
          <w:sz w:val="28"/>
          <w:szCs w:val="28"/>
          <w:rtl/>
        </w:rPr>
        <w:t xml:space="preserve">عينات </w:t>
      </w:r>
      <w:r w:rsidRPr="006E7A46">
        <w:rPr>
          <w:rFonts w:ascii="Traditional Arabic" w:hAnsi="Traditional Arabic" w:cs="Traditional Arabic" w:hint="cs"/>
          <w:sz w:val="28"/>
          <w:szCs w:val="28"/>
          <w:rtl/>
        </w:rPr>
        <w:t xml:space="preserve">التي جمعت من </w:t>
      </w:r>
      <w:r>
        <w:rPr>
          <w:rFonts w:ascii="Traditional Arabic" w:hAnsi="Traditional Arabic" w:cs="Traditional Arabic" w:hint="cs"/>
          <w:sz w:val="28"/>
          <w:szCs w:val="28"/>
          <w:rtl/>
        </w:rPr>
        <w:t>ال</w:t>
      </w:r>
      <w:r w:rsidRPr="006E7A46">
        <w:rPr>
          <w:rFonts w:ascii="Traditional Arabic" w:hAnsi="Traditional Arabic" w:cs="Traditional Arabic" w:hint="cs"/>
          <w:sz w:val="28"/>
          <w:szCs w:val="28"/>
          <w:rtl/>
        </w:rPr>
        <w:t>بيئات المختلفة</w:t>
      </w:r>
      <w:r>
        <w:rPr>
          <w:rFonts w:ascii="Traditional Arabic" w:hAnsi="Traditional Arabic" w:cs="Traditional Arabic" w:hint="cs"/>
          <w:sz w:val="28"/>
          <w:szCs w:val="28"/>
          <w:rtl/>
        </w:rPr>
        <w:t>،</w:t>
      </w:r>
      <w:r w:rsidRPr="006E7A46">
        <w:rPr>
          <w:rFonts w:ascii="Traditional Arabic" w:hAnsi="Traditional Arabic" w:cs="Traditional Arabic" w:hint="cs"/>
          <w:sz w:val="28"/>
          <w:szCs w:val="28"/>
          <w:rtl/>
        </w:rPr>
        <w:t xml:space="preserve"> وخاصة في </w:t>
      </w:r>
      <w:r w:rsidRPr="006E7A46">
        <w:rPr>
          <w:rFonts w:ascii="Traditional Arabic" w:hAnsi="Traditional Arabic" w:cs="Traditional Arabic"/>
          <w:sz w:val="28"/>
          <w:szCs w:val="28"/>
          <w:rtl/>
        </w:rPr>
        <w:t>الصفات المورفولوجية</w:t>
      </w:r>
      <w:r>
        <w:rPr>
          <w:rFonts w:ascii="Traditional Arabic" w:hAnsi="Traditional Arabic" w:cs="Traditional Arabic" w:hint="cs"/>
          <w:sz w:val="28"/>
          <w:szCs w:val="28"/>
          <w:rtl/>
        </w:rPr>
        <w:t xml:space="preserve"> </w:t>
      </w:r>
      <w:r w:rsidRPr="006E7A46">
        <w:rPr>
          <w:rFonts w:ascii="Traditional Arabic" w:hAnsi="Traditional Arabic" w:cs="Traditional Arabic"/>
          <w:sz w:val="28"/>
          <w:szCs w:val="28"/>
          <w:rtl/>
        </w:rPr>
        <w:t>وطبيعة نموها</w:t>
      </w:r>
      <w:r w:rsidRPr="006E7A46">
        <w:rPr>
          <w:rFonts w:ascii="Traditional Arabic" w:hAnsi="Traditional Arabic" w:cs="Traditional Arabic" w:hint="cs"/>
          <w:sz w:val="28"/>
          <w:szCs w:val="28"/>
          <w:rtl/>
        </w:rPr>
        <w:t xml:space="preserve">، </w:t>
      </w:r>
      <w:r w:rsidRPr="006E7A46">
        <w:rPr>
          <w:rFonts w:ascii="Traditional Arabic" w:hAnsi="Traditional Arabic" w:cs="Traditional Arabic"/>
          <w:sz w:val="28"/>
          <w:szCs w:val="28"/>
          <w:rtl/>
        </w:rPr>
        <w:t>ومدى تأقلمها للظروف</w:t>
      </w:r>
      <w:r w:rsidRPr="006E7A46">
        <w:rPr>
          <w:rFonts w:ascii="Traditional Arabic" w:hAnsi="Traditional Arabic" w:cs="Traditional Arabic" w:hint="cs"/>
          <w:sz w:val="28"/>
          <w:szCs w:val="28"/>
          <w:rtl/>
        </w:rPr>
        <w:t xml:space="preserve"> والضغوط</w:t>
      </w:r>
      <w:r w:rsidRPr="006E7A46">
        <w:rPr>
          <w:rFonts w:ascii="Traditional Arabic" w:hAnsi="Traditional Arabic" w:cs="Traditional Arabic"/>
          <w:sz w:val="28"/>
          <w:szCs w:val="28"/>
          <w:rtl/>
        </w:rPr>
        <w:t xml:space="preserve"> البيئية</w:t>
      </w:r>
      <w:r w:rsidRPr="006E7A46">
        <w:rPr>
          <w:rFonts w:ascii="Traditional Arabic" w:hAnsi="Traditional Arabic" w:cs="Traditional Arabic" w:hint="cs"/>
          <w:sz w:val="28"/>
          <w:szCs w:val="28"/>
          <w:rtl/>
        </w:rPr>
        <w:t>،</w:t>
      </w:r>
      <w:r w:rsidRPr="006E7A46">
        <w:rPr>
          <w:rFonts w:ascii="Traditional Arabic" w:hAnsi="Traditional Arabic" w:cs="Traditional Arabic"/>
          <w:sz w:val="28"/>
          <w:szCs w:val="28"/>
          <w:rtl/>
        </w:rPr>
        <w:t xml:space="preserve"> ومقاومتها لأهم </w:t>
      </w:r>
      <w:r w:rsidRPr="006E7A46">
        <w:rPr>
          <w:rFonts w:ascii="Traditional Arabic" w:hAnsi="Traditional Arabic" w:cs="Traditional Arabic" w:hint="cs"/>
          <w:sz w:val="28"/>
          <w:szCs w:val="28"/>
          <w:rtl/>
        </w:rPr>
        <w:t>الآفات</w:t>
      </w:r>
      <w:r w:rsidRPr="006E7A46">
        <w:rPr>
          <w:rFonts w:ascii="Traditional Arabic" w:hAnsi="Traditional Arabic" w:cs="Traditional Arabic"/>
          <w:sz w:val="28"/>
          <w:szCs w:val="28"/>
          <w:rtl/>
        </w:rPr>
        <w:t xml:space="preserve"> </w:t>
      </w:r>
      <w:r w:rsidRPr="006E7A46">
        <w:rPr>
          <w:rFonts w:ascii="Traditional Arabic" w:hAnsi="Traditional Arabic" w:cs="Traditional Arabic" w:hint="cs"/>
          <w:sz w:val="28"/>
          <w:szCs w:val="28"/>
          <w:rtl/>
        </w:rPr>
        <w:t>والأمراض</w:t>
      </w:r>
      <w:r w:rsidRPr="006E7A46">
        <w:rPr>
          <w:rFonts w:ascii="Traditional Arabic" w:hAnsi="Traditional Arabic" w:cs="Traditional Arabic"/>
          <w:sz w:val="28"/>
          <w:szCs w:val="28"/>
          <w:rtl/>
        </w:rPr>
        <w:t xml:space="preserve"> المسجلة خلال موسم النمو</w:t>
      </w:r>
      <w:r w:rsidRPr="006E7A46">
        <w:rPr>
          <w:rFonts w:ascii="Traditional Arabic" w:hAnsi="Traditional Arabic" w:cs="Traditional Arabic" w:hint="cs"/>
          <w:sz w:val="28"/>
          <w:szCs w:val="28"/>
          <w:rtl/>
        </w:rPr>
        <w:t xml:space="preserve">، </w:t>
      </w:r>
      <w:r w:rsidRPr="006E7A46">
        <w:rPr>
          <w:rFonts w:ascii="Traditional Arabic" w:hAnsi="Traditional Arabic" w:cs="Traditional Arabic"/>
          <w:sz w:val="28"/>
          <w:szCs w:val="28"/>
          <w:rtl/>
        </w:rPr>
        <w:t xml:space="preserve">مما يدل </w:t>
      </w:r>
      <w:r w:rsidRPr="006E7A46">
        <w:rPr>
          <w:rFonts w:ascii="Traditional Arabic" w:hAnsi="Traditional Arabic" w:cs="Traditional Arabic" w:hint="cs"/>
          <w:sz w:val="28"/>
          <w:szCs w:val="28"/>
          <w:rtl/>
        </w:rPr>
        <w:t>على وجود</w:t>
      </w:r>
      <w:r w:rsidRPr="006E7A46">
        <w:rPr>
          <w:rFonts w:ascii="Traditional Arabic" w:hAnsi="Traditional Arabic" w:cs="Traditional Arabic"/>
          <w:sz w:val="28"/>
          <w:szCs w:val="28"/>
          <w:rtl/>
        </w:rPr>
        <w:t xml:space="preserve"> اختلاف كبير في </w:t>
      </w:r>
      <w:r w:rsidRPr="006E7A46">
        <w:rPr>
          <w:rFonts w:ascii="Traditional Arabic" w:hAnsi="Traditional Arabic" w:cs="Traditional Arabic" w:hint="cs"/>
          <w:sz w:val="28"/>
          <w:szCs w:val="28"/>
          <w:rtl/>
        </w:rPr>
        <w:t>التراكيب</w:t>
      </w:r>
      <w:r w:rsidRPr="006E7A46">
        <w:rPr>
          <w:rFonts w:ascii="Traditional Arabic" w:hAnsi="Traditional Arabic" w:cs="Traditional Arabic"/>
          <w:sz w:val="28"/>
          <w:szCs w:val="28"/>
          <w:rtl/>
        </w:rPr>
        <w:t xml:space="preserve"> الوراثية التي </w:t>
      </w:r>
      <w:r w:rsidRPr="006E7A46">
        <w:rPr>
          <w:rFonts w:ascii="Traditional Arabic" w:hAnsi="Traditional Arabic" w:cs="Traditional Arabic" w:hint="cs"/>
          <w:sz w:val="28"/>
          <w:szCs w:val="28"/>
          <w:rtl/>
        </w:rPr>
        <w:t>ضمتها هذه المجموعة</w:t>
      </w:r>
      <w:r w:rsidR="0050737F">
        <w:rPr>
          <w:rFonts w:ascii="Traditional Arabic" w:hAnsi="Traditional Arabic" w:cs="Traditional Arabic" w:hint="cs"/>
          <w:sz w:val="28"/>
          <w:szCs w:val="28"/>
          <w:rtl/>
        </w:rPr>
        <w:t>،</w:t>
      </w:r>
      <w:r w:rsidRPr="006E7A46">
        <w:rPr>
          <w:rFonts w:ascii="Traditional Arabic" w:hAnsi="Traditional Arabic" w:cs="Traditional Arabic" w:hint="cs"/>
          <w:sz w:val="28"/>
          <w:szCs w:val="28"/>
          <w:rtl/>
        </w:rPr>
        <w:t xml:space="preserve"> علاوة على تأثير البيئة التي كانت تزرع بها</w:t>
      </w:r>
      <w:r w:rsidR="00001D19">
        <w:rPr>
          <w:rFonts w:ascii="Traditional Arabic" w:hAnsi="Traditional Arabic" w:cs="Traditional Arabic" w:hint="cs"/>
          <w:sz w:val="28"/>
          <w:szCs w:val="28"/>
          <w:rtl/>
        </w:rPr>
        <w:t xml:space="preserve">.  </w:t>
      </w:r>
      <w:r w:rsidRPr="006E7A46">
        <w:rPr>
          <w:rFonts w:ascii="Traditional Arabic" w:hAnsi="Traditional Arabic" w:cs="Traditional Arabic"/>
          <w:sz w:val="28"/>
          <w:szCs w:val="28"/>
          <w:rtl/>
        </w:rPr>
        <w:t>وه</w:t>
      </w:r>
      <w:r w:rsidR="0050737F">
        <w:rPr>
          <w:rFonts w:ascii="Traditional Arabic" w:hAnsi="Traditional Arabic" w:cs="Traditional Arabic" w:hint="cs"/>
          <w:sz w:val="28"/>
          <w:szCs w:val="28"/>
          <w:rtl/>
        </w:rPr>
        <w:t>ذ</w:t>
      </w:r>
      <w:r w:rsidRPr="006E7A46">
        <w:rPr>
          <w:rFonts w:ascii="Traditional Arabic" w:hAnsi="Traditional Arabic" w:cs="Traditional Arabic"/>
          <w:sz w:val="28"/>
          <w:szCs w:val="28"/>
          <w:rtl/>
        </w:rPr>
        <w:t xml:space="preserve">ا ما أشارت </w:t>
      </w:r>
      <w:r w:rsidRPr="006E7A46">
        <w:rPr>
          <w:rFonts w:ascii="Traditional Arabic" w:hAnsi="Traditional Arabic" w:cs="Traditional Arabic" w:hint="cs"/>
          <w:sz w:val="28"/>
          <w:szCs w:val="28"/>
          <w:rtl/>
        </w:rPr>
        <w:t>إليه</w:t>
      </w:r>
      <w:r w:rsidRPr="006E7A46">
        <w:rPr>
          <w:rFonts w:ascii="Traditional Arabic" w:hAnsi="Traditional Arabic" w:cs="Traditional Arabic"/>
          <w:sz w:val="28"/>
          <w:szCs w:val="28"/>
          <w:rtl/>
        </w:rPr>
        <w:t xml:space="preserve"> العديد من الدراسات الس</w:t>
      </w:r>
      <w:r w:rsidRPr="006E7A46">
        <w:rPr>
          <w:rFonts w:ascii="Traditional Arabic" w:hAnsi="Traditional Arabic" w:cs="Traditional Arabic" w:hint="cs"/>
          <w:sz w:val="28"/>
          <w:szCs w:val="28"/>
          <w:rtl/>
        </w:rPr>
        <w:t>ا</w:t>
      </w:r>
      <w:r w:rsidRPr="006E7A46">
        <w:rPr>
          <w:rFonts w:ascii="Traditional Arabic" w:hAnsi="Traditional Arabic" w:cs="Traditional Arabic"/>
          <w:sz w:val="28"/>
          <w:szCs w:val="28"/>
          <w:rtl/>
        </w:rPr>
        <w:t xml:space="preserve">بقة </w:t>
      </w:r>
      <w:r w:rsidRPr="007B0B45">
        <w:rPr>
          <w:rFonts w:asciiTheme="majorBidi" w:eastAsia="SimSun" w:hAnsiTheme="majorBidi" w:cstheme="majorBidi"/>
          <w:b/>
          <w:noProof/>
          <w:sz w:val="24"/>
          <w:szCs w:val="24"/>
          <w:rtl/>
        </w:rPr>
        <w:t>(</w:t>
      </w:r>
      <w:r w:rsidRPr="007B0B45">
        <w:rPr>
          <w:rFonts w:asciiTheme="majorBidi" w:eastAsia="SimSun" w:hAnsiTheme="majorBidi" w:cstheme="majorBidi"/>
          <w:bCs/>
          <w:noProof/>
          <w:sz w:val="24"/>
          <w:szCs w:val="24"/>
        </w:rPr>
        <w:t>Bonjean &amp; Angus, 2001; Ehtaiwesh &amp; Rashed,2019; M. &amp; K.L.Mehra, 1992</w:t>
      </w:r>
      <w:r w:rsidRPr="007B0B45">
        <w:rPr>
          <w:rFonts w:asciiTheme="majorBidi" w:eastAsia="SimSun" w:hAnsiTheme="majorBidi" w:cstheme="majorBidi"/>
          <w:bCs/>
          <w:noProof/>
          <w:sz w:val="24"/>
          <w:szCs w:val="24"/>
          <w:rtl/>
        </w:rPr>
        <w:t>;</w:t>
      </w:r>
      <w:r w:rsidRPr="00194DB5">
        <w:rPr>
          <w:rFonts w:asciiTheme="majorBidi" w:eastAsia="SimSun" w:hAnsiTheme="majorBidi" w:cstheme="majorBidi"/>
          <w:b/>
          <w:noProof/>
          <w:sz w:val="20"/>
          <w:szCs w:val="20"/>
          <w:rtl/>
        </w:rPr>
        <w:t xml:space="preserve"> </w:t>
      </w:r>
      <w:r w:rsidRPr="007B0B45">
        <w:rPr>
          <w:rFonts w:ascii="Traditional Arabic" w:eastAsia="SimSun" w:hAnsi="Traditional Arabic" w:cs="Traditional Arabic"/>
          <w:b/>
          <w:noProof/>
          <w:sz w:val="28"/>
          <w:szCs w:val="28"/>
          <w:rtl/>
        </w:rPr>
        <w:t>الزنتاني</w:t>
      </w:r>
      <w:r w:rsidR="007B6635" w:rsidRPr="007B0B45">
        <w:rPr>
          <w:rFonts w:ascii="Traditional Arabic" w:eastAsia="SimSun" w:hAnsi="Traditional Arabic" w:cs="Traditional Arabic"/>
          <w:b/>
          <w:noProof/>
          <w:sz w:val="28"/>
          <w:szCs w:val="28"/>
          <w:rtl/>
        </w:rPr>
        <w:t>،</w:t>
      </w:r>
      <w:r w:rsidRPr="007B0B45">
        <w:rPr>
          <w:rFonts w:ascii="Traditional Arabic" w:eastAsia="SimSun" w:hAnsi="Traditional Arabic" w:cs="Traditional Arabic"/>
          <w:b/>
          <w:noProof/>
          <w:sz w:val="28"/>
          <w:szCs w:val="28"/>
          <w:rtl/>
        </w:rPr>
        <w:t xml:space="preserve"> 1999; الشريدي</w:t>
      </w:r>
      <w:r w:rsidR="007B6635" w:rsidRPr="007B0B45">
        <w:rPr>
          <w:rFonts w:ascii="Traditional Arabic" w:eastAsia="SimSun" w:hAnsi="Traditional Arabic" w:cs="Traditional Arabic"/>
          <w:b/>
          <w:noProof/>
          <w:sz w:val="28"/>
          <w:szCs w:val="28"/>
          <w:rtl/>
        </w:rPr>
        <w:t>،</w:t>
      </w:r>
      <w:r w:rsidRPr="007B0B45">
        <w:rPr>
          <w:rFonts w:ascii="Traditional Arabic" w:eastAsia="SimSun" w:hAnsi="Traditional Arabic" w:cs="Traditional Arabic"/>
          <w:b/>
          <w:noProof/>
          <w:sz w:val="28"/>
          <w:szCs w:val="28"/>
          <w:rtl/>
        </w:rPr>
        <w:t xml:space="preserve"> 2009</w:t>
      </w:r>
      <w:r w:rsidR="00707843" w:rsidRPr="007B0B45">
        <w:rPr>
          <w:rFonts w:ascii="Traditional Arabic" w:eastAsia="SimSun" w:hAnsi="Traditional Arabic" w:cs="Traditional Arabic" w:hint="cs"/>
          <w:b/>
          <w:noProof/>
          <w:sz w:val="28"/>
          <w:szCs w:val="28"/>
          <w:rtl/>
        </w:rPr>
        <w:t>)</w:t>
      </w:r>
      <w:r w:rsidR="00001D19">
        <w:rPr>
          <w:rFonts w:ascii="Traditional Arabic" w:eastAsia="SimSun" w:hAnsi="Traditional Arabic" w:cs="Traditional Arabic" w:hint="cs"/>
          <w:b/>
          <w:noProof/>
          <w:sz w:val="28"/>
          <w:szCs w:val="28"/>
          <w:rtl/>
        </w:rPr>
        <w:t xml:space="preserve">. </w:t>
      </w:r>
    </w:p>
    <w:p w14:paraId="12E6CBFA" w14:textId="4DE54449" w:rsidR="00D61B34" w:rsidRPr="006E7A46" w:rsidRDefault="00D61B34" w:rsidP="0050737F">
      <w:pPr>
        <w:pStyle w:val="Normal1"/>
        <w:pBdr>
          <w:top w:val="nil"/>
          <w:left w:val="nil"/>
          <w:bottom w:val="nil"/>
          <w:right w:val="nil"/>
          <w:between w:val="nil"/>
        </w:pBdr>
        <w:spacing w:after="0"/>
        <w:jc w:val="both"/>
        <w:rPr>
          <w:rFonts w:ascii="Traditional Arabic" w:hAnsi="Traditional Arabic" w:cs="Traditional Arabic"/>
          <w:sz w:val="28"/>
          <w:szCs w:val="28"/>
        </w:rPr>
      </w:pPr>
      <w:r w:rsidRPr="006E7A46">
        <w:rPr>
          <w:rFonts w:ascii="Traditional Arabic" w:hAnsi="Traditional Arabic" w:cs="Traditional Arabic"/>
          <w:sz w:val="28"/>
          <w:szCs w:val="28"/>
          <w:rtl/>
        </w:rPr>
        <w:t xml:space="preserve">كما يوصي </w:t>
      </w:r>
      <w:r w:rsidRPr="006E7A46">
        <w:rPr>
          <w:rFonts w:ascii="Traditional Arabic" w:hAnsi="Traditional Arabic" w:cs="Traditional Arabic" w:hint="cs"/>
          <w:sz w:val="28"/>
          <w:szCs w:val="28"/>
          <w:rtl/>
        </w:rPr>
        <w:t>بها العديد</w:t>
      </w:r>
      <w:r w:rsidRPr="006E7A46">
        <w:rPr>
          <w:rFonts w:ascii="Traditional Arabic" w:hAnsi="Traditional Arabic" w:cs="Traditional Arabic"/>
          <w:sz w:val="28"/>
          <w:szCs w:val="28"/>
          <w:rtl/>
        </w:rPr>
        <w:t xml:space="preserve"> </w:t>
      </w:r>
      <w:r w:rsidRPr="006E7A46">
        <w:rPr>
          <w:rFonts w:ascii="Traditional Arabic" w:hAnsi="Traditional Arabic" w:cs="Traditional Arabic" w:hint="cs"/>
          <w:sz w:val="28"/>
          <w:szCs w:val="28"/>
          <w:rtl/>
        </w:rPr>
        <w:t xml:space="preserve">من </w:t>
      </w:r>
      <w:r w:rsidRPr="006E7A46">
        <w:rPr>
          <w:rFonts w:ascii="Traditional Arabic" w:hAnsi="Traditional Arabic" w:cs="Traditional Arabic"/>
          <w:sz w:val="28"/>
          <w:szCs w:val="28"/>
          <w:rtl/>
        </w:rPr>
        <w:t xml:space="preserve">الخبراء كأحد الشروط الواجب </w:t>
      </w:r>
      <w:r w:rsidR="0050737F">
        <w:rPr>
          <w:rFonts w:ascii="Traditional Arabic" w:hAnsi="Traditional Arabic" w:cs="Traditional Arabic" w:hint="cs"/>
          <w:sz w:val="28"/>
          <w:szCs w:val="28"/>
          <w:rtl/>
        </w:rPr>
        <w:t>ا</w:t>
      </w:r>
      <w:r w:rsidRPr="006E7A46">
        <w:rPr>
          <w:rFonts w:ascii="Traditional Arabic" w:hAnsi="Traditional Arabic" w:cs="Traditional Arabic" w:hint="cs"/>
          <w:sz w:val="28"/>
          <w:szCs w:val="28"/>
          <w:rtl/>
        </w:rPr>
        <w:t>تباعها</w:t>
      </w:r>
      <w:r w:rsidRPr="006E7A46">
        <w:rPr>
          <w:rFonts w:ascii="Traditional Arabic" w:hAnsi="Traditional Arabic" w:cs="Traditional Arabic"/>
          <w:sz w:val="28"/>
          <w:szCs w:val="28"/>
          <w:rtl/>
        </w:rPr>
        <w:t xml:space="preserve"> للحصول على إنتاجية عالية</w:t>
      </w:r>
      <w:r>
        <w:rPr>
          <w:rFonts w:ascii="Traditional Arabic" w:hAnsi="Traditional Arabic" w:cs="Traditional Arabic" w:hint="cs"/>
          <w:sz w:val="28"/>
          <w:szCs w:val="28"/>
          <w:rtl/>
        </w:rPr>
        <w:t xml:space="preserve"> </w:t>
      </w:r>
      <w:r w:rsidRPr="00F46D55">
        <w:rPr>
          <w:rFonts w:asciiTheme="majorBidi" w:hAnsiTheme="majorBidi" w:cstheme="majorBidi"/>
          <w:noProof/>
          <w:sz w:val="24"/>
          <w:szCs w:val="24"/>
          <w:rtl/>
        </w:rPr>
        <w:t>(</w:t>
      </w:r>
      <w:r w:rsidRPr="00F46D55">
        <w:rPr>
          <w:rFonts w:asciiTheme="majorBidi" w:eastAsia="SimSun" w:hAnsiTheme="majorBidi" w:cstheme="majorBidi"/>
          <w:noProof/>
          <w:sz w:val="24"/>
          <w:szCs w:val="24"/>
        </w:rPr>
        <w:t>WHO, 2018</w:t>
      </w:r>
      <w:r w:rsidRPr="00194DB5">
        <w:rPr>
          <w:rFonts w:asciiTheme="majorBidi" w:eastAsia="SimSun" w:hAnsiTheme="majorBidi" w:cstheme="majorBidi"/>
          <w:b/>
          <w:noProof/>
          <w:sz w:val="20"/>
          <w:szCs w:val="20"/>
          <w:rtl/>
        </w:rPr>
        <w:t xml:space="preserve">; </w:t>
      </w:r>
      <w:r w:rsidRPr="00F46D55">
        <w:rPr>
          <w:rFonts w:ascii="Traditional Arabic" w:eastAsia="SimSun" w:hAnsi="Traditional Arabic" w:cs="Traditional Arabic"/>
          <w:b/>
          <w:noProof/>
          <w:sz w:val="28"/>
          <w:szCs w:val="28"/>
          <w:rtl/>
        </w:rPr>
        <w:t>الصغير</w:t>
      </w:r>
      <w:r w:rsidR="007B6635" w:rsidRPr="00F46D55">
        <w:rPr>
          <w:rFonts w:ascii="Traditional Arabic" w:eastAsia="SimSun" w:hAnsi="Traditional Arabic" w:cs="Traditional Arabic"/>
          <w:b/>
          <w:noProof/>
          <w:sz w:val="28"/>
          <w:szCs w:val="28"/>
          <w:rtl/>
        </w:rPr>
        <w:t>،</w:t>
      </w:r>
      <w:r w:rsidRPr="00F46D55">
        <w:rPr>
          <w:rFonts w:ascii="Traditional Arabic" w:eastAsia="SimSun" w:hAnsi="Traditional Arabic" w:cs="Traditional Arabic"/>
          <w:b/>
          <w:noProof/>
          <w:sz w:val="28"/>
          <w:szCs w:val="28"/>
          <w:rtl/>
        </w:rPr>
        <w:t xml:space="preserve"> 1986)</w:t>
      </w:r>
      <w:r w:rsidRPr="00F46D55">
        <w:rPr>
          <w:rFonts w:ascii="Traditional Arabic" w:hAnsi="Traditional Arabic" w:cs="Traditional Arabic"/>
          <w:sz w:val="28"/>
          <w:szCs w:val="28"/>
          <w:rtl/>
        </w:rPr>
        <w:t>.</w:t>
      </w:r>
    </w:p>
    <w:p w14:paraId="5769DC76" w14:textId="510D9AF9" w:rsidR="00D61B34" w:rsidRPr="00EE434A" w:rsidRDefault="00EC72BC" w:rsidP="00FD19BD">
      <w:pPr>
        <w:pStyle w:val="Heading1"/>
        <w:numPr>
          <w:ilvl w:val="0"/>
          <w:numId w:val="11"/>
        </w:numPr>
        <w:spacing w:before="0" w:line="240" w:lineRule="auto"/>
        <w:ind w:left="429" w:hanging="425"/>
        <w:rPr>
          <w:rFonts w:ascii="Traditional Arabic" w:hAnsi="Traditional Arabic" w:cs="Traditional Arabic"/>
          <w:b w:val="0"/>
          <w:bCs/>
          <w:color w:val="auto"/>
          <w:sz w:val="32"/>
          <w:szCs w:val="32"/>
        </w:rPr>
      </w:pPr>
      <w:r>
        <w:rPr>
          <w:rFonts w:ascii="Traditional Arabic" w:hAnsi="Traditional Arabic" w:cs="Traditional Arabic" w:hint="cs"/>
          <w:b w:val="0"/>
          <w:bCs/>
          <w:color w:val="auto"/>
          <w:sz w:val="32"/>
          <w:szCs w:val="32"/>
          <w:rtl/>
        </w:rPr>
        <w:t>الخلاصة</w:t>
      </w:r>
    </w:p>
    <w:p w14:paraId="7C404579" w14:textId="056B8493" w:rsidR="00D61B34" w:rsidRPr="00795828" w:rsidRDefault="00D61B34" w:rsidP="00EC72BC">
      <w:pPr>
        <w:pStyle w:val="Normal1"/>
        <w:pBdr>
          <w:top w:val="nil"/>
          <w:left w:val="nil"/>
          <w:bottom w:val="nil"/>
          <w:right w:val="nil"/>
          <w:between w:val="nil"/>
        </w:pBdr>
        <w:spacing w:after="0"/>
        <w:jc w:val="both"/>
        <w:rPr>
          <w:rFonts w:ascii="Traditional Arabic" w:hAnsi="Traditional Arabic" w:cs="Traditional Arabic"/>
          <w:sz w:val="28"/>
          <w:szCs w:val="28"/>
        </w:rPr>
      </w:pPr>
      <w:r w:rsidRPr="00795828">
        <w:rPr>
          <w:rFonts w:ascii="Traditional Arabic" w:hAnsi="Traditional Arabic" w:cs="Traditional Arabic"/>
          <w:sz w:val="28"/>
          <w:szCs w:val="28"/>
          <w:rtl/>
        </w:rPr>
        <w:t xml:space="preserve">الاهتمام بعمليات التجميع </w:t>
      </w:r>
      <w:r w:rsidRPr="00795828">
        <w:rPr>
          <w:rFonts w:ascii="Traditional Arabic" w:hAnsi="Traditional Arabic" w:cs="Traditional Arabic" w:hint="cs"/>
          <w:sz w:val="28"/>
          <w:szCs w:val="28"/>
          <w:rtl/>
        </w:rPr>
        <w:t>الوراثي</w:t>
      </w:r>
      <w:r w:rsidRPr="00795828">
        <w:rPr>
          <w:rFonts w:ascii="Traditional Arabic" w:hAnsi="Traditional Arabic" w:cs="Traditional Arabic"/>
          <w:sz w:val="28"/>
          <w:szCs w:val="28"/>
        </w:rPr>
        <w:t xml:space="preserve"> </w:t>
      </w:r>
      <w:r w:rsidRPr="00795828">
        <w:rPr>
          <w:rFonts w:ascii="Traditional Arabic" w:hAnsi="Traditional Arabic" w:cs="Traditional Arabic" w:hint="cs"/>
          <w:sz w:val="28"/>
          <w:szCs w:val="28"/>
          <w:rtl/>
        </w:rPr>
        <w:t>دوريا</w:t>
      </w:r>
      <w:r w:rsidRPr="00795828">
        <w:rPr>
          <w:rFonts w:ascii="Traditional Arabic" w:hAnsi="Traditional Arabic" w:cs="Traditional Arabic"/>
          <w:sz w:val="28"/>
          <w:szCs w:val="28"/>
          <w:rtl/>
        </w:rPr>
        <w:t xml:space="preserve">، لما لها من دور مهم في المحافظة على </w:t>
      </w:r>
      <w:r w:rsidRPr="00795828">
        <w:rPr>
          <w:rFonts w:ascii="Traditional Arabic" w:hAnsi="Traditional Arabic" w:cs="Traditional Arabic" w:hint="cs"/>
          <w:sz w:val="28"/>
          <w:szCs w:val="28"/>
          <w:rtl/>
        </w:rPr>
        <w:t>الأصول</w:t>
      </w:r>
      <w:r w:rsidRPr="00795828">
        <w:rPr>
          <w:rFonts w:ascii="Traditional Arabic" w:hAnsi="Traditional Arabic" w:cs="Traditional Arabic"/>
          <w:sz w:val="28"/>
          <w:szCs w:val="28"/>
          <w:rtl/>
        </w:rPr>
        <w:t xml:space="preserve"> الوراثية المحلية وتوسيع القاعدة الوراثية</w:t>
      </w:r>
      <w:r w:rsidRPr="00795828">
        <w:rPr>
          <w:rFonts w:ascii="Traditional Arabic" w:hAnsi="Traditional Arabic" w:cs="Traditional Arabic" w:hint="cs"/>
          <w:sz w:val="28"/>
          <w:szCs w:val="28"/>
          <w:rtl/>
        </w:rPr>
        <w:t xml:space="preserve"> لأجل برامج التربية المستقبلية</w:t>
      </w:r>
      <w:r w:rsidR="0050737F">
        <w:rPr>
          <w:rFonts w:ascii="Traditional Arabic" w:hAnsi="Traditional Arabic" w:cs="Traditional Arabic" w:hint="cs"/>
          <w:sz w:val="28"/>
          <w:szCs w:val="28"/>
          <w:rtl/>
        </w:rPr>
        <w:t>،</w:t>
      </w:r>
      <w:r w:rsidRPr="00795828">
        <w:rPr>
          <w:rFonts w:ascii="Traditional Arabic" w:hAnsi="Traditional Arabic" w:cs="Traditional Arabic"/>
          <w:sz w:val="28"/>
          <w:szCs w:val="28"/>
          <w:rtl/>
        </w:rPr>
        <w:t xml:space="preserve"> </w:t>
      </w:r>
      <w:r w:rsidRPr="00795828">
        <w:rPr>
          <w:rFonts w:ascii="Traditional Arabic" w:hAnsi="Traditional Arabic" w:cs="Traditional Arabic" w:hint="cs"/>
          <w:sz w:val="28"/>
          <w:szCs w:val="28"/>
          <w:rtl/>
        </w:rPr>
        <w:t>و</w:t>
      </w:r>
      <w:r w:rsidRPr="00795828">
        <w:rPr>
          <w:rFonts w:ascii="Traditional Arabic" w:hAnsi="Traditional Arabic" w:cs="Traditional Arabic"/>
          <w:sz w:val="28"/>
          <w:szCs w:val="28"/>
          <w:rtl/>
        </w:rPr>
        <w:t xml:space="preserve">تطبيق التقنيات الحديثة في توصيف وتصنيف </w:t>
      </w:r>
      <w:r w:rsidRPr="00795828">
        <w:rPr>
          <w:rFonts w:ascii="Traditional Arabic" w:hAnsi="Traditional Arabic" w:cs="Traditional Arabic" w:hint="cs"/>
          <w:sz w:val="28"/>
          <w:szCs w:val="28"/>
          <w:rtl/>
        </w:rPr>
        <w:t>الأصول</w:t>
      </w:r>
      <w:r w:rsidRPr="00795828">
        <w:rPr>
          <w:rFonts w:ascii="Traditional Arabic" w:hAnsi="Traditional Arabic" w:cs="Traditional Arabic"/>
          <w:sz w:val="28"/>
          <w:szCs w:val="28"/>
          <w:rtl/>
        </w:rPr>
        <w:t xml:space="preserve"> الوراثية بما في ذلك البصمة الوراثية</w:t>
      </w:r>
      <w:r w:rsidR="0050737F">
        <w:rPr>
          <w:rFonts w:ascii="Traditional Arabic" w:hAnsi="Traditional Arabic" w:cs="Traditional Arabic" w:hint="cs"/>
          <w:sz w:val="28"/>
          <w:szCs w:val="28"/>
          <w:rtl/>
        </w:rPr>
        <w:t>،</w:t>
      </w:r>
      <w:r w:rsidRPr="00795828">
        <w:rPr>
          <w:rFonts w:ascii="Traditional Arabic" w:hAnsi="Traditional Arabic" w:cs="Traditional Arabic" w:hint="cs"/>
          <w:sz w:val="28"/>
          <w:szCs w:val="28"/>
          <w:rtl/>
        </w:rPr>
        <w:t xml:space="preserve"> </w:t>
      </w:r>
    </w:p>
    <w:p w14:paraId="48B639C1" w14:textId="77777777" w:rsidR="00D119E8" w:rsidRDefault="00D119E8" w:rsidP="00EE434A">
      <w:pPr>
        <w:pStyle w:val="Normal1"/>
        <w:spacing w:after="0"/>
        <w:rPr>
          <w:rtl/>
        </w:rPr>
      </w:pPr>
    </w:p>
    <w:p w14:paraId="11D27244" w14:textId="77777777" w:rsidR="00D61B34" w:rsidRPr="00EE434A" w:rsidRDefault="00D61B34" w:rsidP="00EE434A">
      <w:pPr>
        <w:pStyle w:val="Normal1"/>
        <w:spacing w:after="0"/>
        <w:rPr>
          <w:rFonts w:ascii="Traditional Arabic" w:hAnsi="Traditional Arabic" w:cs="Traditional Arabic"/>
          <w:b/>
          <w:bCs/>
          <w:noProof/>
          <w:sz w:val="32"/>
          <w:szCs w:val="32"/>
          <w:rtl/>
        </w:rPr>
      </w:pPr>
      <w:r w:rsidRPr="00EE434A">
        <w:rPr>
          <w:rFonts w:ascii="Traditional Arabic" w:hAnsi="Traditional Arabic" w:cs="Traditional Arabic"/>
          <w:b/>
          <w:bCs/>
          <w:noProof/>
          <w:sz w:val="32"/>
          <w:szCs w:val="32"/>
          <w:rtl/>
        </w:rPr>
        <w:t>المراجع</w:t>
      </w:r>
    </w:p>
    <w:p w14:paraId="51764350" w14:textId="77777777" w:rsidR="00D61B34" w:rsidRPr="00D61B34" w:rsidRDefault="00D61B34" w:rsidP="00044EC2">
      <w:pPr>
        <w:pStyle w:val="Normal1"/>
        <w:spacing w:after="0"/>
        <w:ind w:left="288" w:right="142"/>
        <w:jc w:val="both"/>
        <w:rPr>
          <w:rFonts w:ascii="Traditional Arabic" w:hAnsi="Traditional Arabic" w:cs="Traditional Arabic"/>
          <w:noProof/>
          <w:sz w:val="28"/>
          <w:szCs w:val="28"/>
          <w:rtl/>
        </w:rPr>
      </w:pPr>
      <w:r w:rsidRPr="00D61B34">
        <w:rPr>
          <w:rFonts w:ascii="Traditional Arabic" w:hAnsi="Traditional Arabic" w:cs="Traditional Arabic"/>
          <w:noProof/>
          <w:sz w:val="28"/>
          <w:szCs w:val="28"/>
          <w:rtl/>
        </w:rPr>
        <w:t>الزنتاني</w:t>
      </w:r>
      <w:r w:rsidR="00072D15">
        <w:rPr>
          <w:rFonts w:ascii="Traditional Arabic" w:hAnsi="Traditional Arabic" w:cs="Traditional Arabic" w:hint="cs"/>
          <w:noProof/>
          <w:sz w:val="28"/>
          <w:szCs w:val="28"/>
          <w:rtl/>
        </w:rPr>
        <w:t>،</w:t>
      </w:r>
      <w:r w:rsidRPr="00D61B34">
        <w:rPr>
          <w:rFonts w:ascii="Traditional Arabic" w:hAnsi="Traditional Arabic" w:cs="Traditional Arabic"/>
          <w:noProof/>
          <w:sz w:val="28"/>
          <w:szCs w:val="28"/>
          <w:rtl/>
        </w:rPr>
        <w:t xml:space="preserve"> أ. (1999). دراسة مرجعية حول ال</w:t>
      </w:r>
      <w:r w:rsidR="00044EC2">
        <w:rPr>
          <w:rFonts w:ascii="Traditional Arabic" w:hAnsi="Traditional Arabic" w:cs="Traditional Arabic" w:hint="cs"/>
          <w:noProof/>
          <w:sz w:val="28"/>
          <w:szCs w:val="28"/>
          <w:rtl/>
        </w:rPr>
        <w:t>أ</w:t>
      </w:r>
      <w:r w:rsidRPr="00D61B34">
        <w:rPr>
          <w:rFonts w:ascii="Traditional Arabic" w:hAnsi="Traditional Arabic" w:cs="Traditional Arabic"/>
          <w:noProof/>
          <w:sz w:val="28"/>
          <w:szCs w:val="28"/>
          <w:rtl/>
        </w:rPr>
        <w:t>صناف المحلية من القمح الشعير بليبيا  (</w:t>
      </w:r>
      <w:r w:rsidRPr="00D61B34">
        <w:rPr>
          <w:rFonts w:ascii="Traditional Arabic" w:hAnsi="Traditional Arabic" w:cs="Traditional Arabic"/>
          <w:noProof/>
          <w:sz w:val="28"/>
          <w:szCs w:val="28"/>
        </w:rPr>
        <w:t>pp. 6-11</w:t>
      </w:r>
      <w:r w:rsidRPr="00D61B34">
        <w:rPr>
          <w:rFonts w:ascii="Traditional Arabic" w:hAnsi="Traditional Arabic" w:cs="Traditional Arabic"/>
          <w:noProof/>
          <w:sz w:val="28"/>
          <w:szCs w:val="28"/>
          <w:rtl/>
        </w:rPr>
        <w:t>): مركز البحوث الزراعية.</w:t>
      </w:r>
    </w:p>
    <w:p w14:paraId="2704A7C0" w14:textId="77777777" w:rsidR="00D61B34" w:rsidRPr="00773002" w:rsidRDefault="00D61B34" w:rsidP="0028742A">
      <w:pPr>
        <w:pStyle w:val="Normal1"/>
        <w:bidi w:val="0"/>
        <w:spacing w:after="0"/>
        <w:ind w:right="146"/>
        <w:jc w:val="both"/>
        <w:rPr>
          <w:rFonts w:asciiTheme="majorBidi" w:hAnsiTheme="majorBidi" w:cstheme="majorBidi"/>
          <w:noProof/>
          <w:sz w:val="24"/>
          <w:szCs w:val="24"/>
          <w:rtl/>
        </w:rPr>
      </w:pPr>
      <w:r w:rsidRPr="00773002">
        <w:rPr>
          <w:rFonts w:asciiTheme="majorBidi" w:hAnsiTheme="majorBidi" w:cstheme="majorBidi"/>
          <w:noProof/>
          <w:sz w:val="24"/>
          <w:szCs w:val="24"/>
        </w:rPr>
        <w:t xml:space="preserve">Bonjean, A. P., &amp; Angus, W. J. (2001). </w:t>
      </w:r>
      <w:r w:rsidRPr="00A629ED">
        <w:rPr>
          <w:rFonts w:asciiTheme="majorBidi" w:hAnsiTheme="majorBidi" w:cstheme="majorBidi"/>
          <w:iCs/>
          <w:noProof/>
          <w:sz w:val="24"/>
          <w:szCs w:val="24"/>
        </w:rPr>
        <w:t>The world wheat book: a history of wheat breeding</w:t>
      </w:r>
      <w:r w:rsidRPr="00773002">
        <w:rPr>
          <w:rFonts w:asciiTheme="majorBidi" w:hAnsiTheme="majorBidi" w:cstheme="majorBidi"/>
          <w:noProof/>
          <w:sz w:val="24"/>
          <w:szCs w:val="24"/>
        </w:rPr>
        <w:t>: Lavoisier Publishing</w:t>
      </w:r>
      <w:r w:rsidRPr="00773002">
        <w:rPr>
          <w:rFonts w:asciiTheme="majorBidi" w:hAnsiTheme="majorBidi" w:cstheme="majorBidi"/>
          <w:noProof/>
          <w:sz w:val="24"/>
          <w:szCs w:val="24"/>
          <w:rtl/>
        </w:rPr>
        <w:t>.</w:t>
      </w:r>
    </w:p>
    <w:p w14:paraId="2B9F5BA2" w14:textId="618DCE83" w:rsidR="00B83FA7" w:rsidRPr="00773002" w:rsidRDefault="00B83FA7" w:rsidP="0028742A">
      <w:pPr>
        <w:pStyle w:val="Normal1"/>
        <w:bidi w:val="0"/>
        <w:spacing w:after="160"/>
        <w:ind w:right="146"/>
        <w:rPr>
          <w:rFonts w:asciiTheme="majorBidi" w:hAnsiTheme="majorBidi" w:cstheme="majorBidi"/>
          <w:noProof/>
        </w:rPr>
      </w:pPr>
      <w:r w:rsidRPr="00773002">
        <w:rPr>
          <w:rFonts w:asciiTheme="majorBidi" w:hAnsiTheme="majorBidi" w:cstheme="majorBidi"/>
          <w:noProof/>
        </w:rPr>
        <w:br w:type="page"/>
      </w:r>
    </w:p>
    <w:p w14:paraId="1B8B0EA6" w14:textId="77777777" w:rsidR="00FD238F" w:rsidRPr="00480068" w:rsidRDefault="00701B77" w:rsidP="00FD238F">
      <w:pPr>
        <w:pStyle w:val="Normal1"/>
        <w:bidi w:val="0"/>
        <w:jc w:val="center"/>
        <w:rPr>
          <w:rFonts w:asciiTheme="majorBidi" w:hAnsiTheme="majorBidi" w:cstheme="majorBidi"/>
          <w:b/>
          <w:bCs/>
          <w:noProof/>
          <w:color w:val="4472C4" w:themeColor="accent1"/>
          <w:sz w:val="28"/>
          <w:szCs w:val="28"/>
          <w:lang w:bidi="ar-LY"/>
        </w:rPr>
      </w:pPr>
      <w:r w:rsidRPr="00480068">
        <w:rPr>
          <w:rFonts w:asciiTheme="majorBidi" w:hAnsiTheme="majorBidi" w:cstheme="majorBidi"/>
          <w:b/>
          <w:noProof/>
          <w:color w:val="4472C4" w:themeColor="accent1"/>
          <w:sz w:val="28"/>
          <w:szCs w:val="28"/>
        </w:rPr>
        <w:lastRenderedPageBreak/>
        <w:t>Characterization </w:t>
      </w:r>
      <w:r w:rsidR="0071733C" w:rsidRPr="00480068">
        <w:rPr>
          <w:rFonts w:asciiTheme="majorBidi" w:hAnsiTheme="majorBidi" w:cstheme="majorBidi"/>
          <w:b/>
          <w:color w:val="4472C4" w:themeColor="accent1"/>
          <w:sz w:val="28"/>
          <w:szCs w:val="28"/>
        </w:rPr>
        <w:t>and Classification of Libyan Bread Wheat Germplasm Collections</w:t>
      </w:r>
      <w:r w:rsidR="00FD238F" w:rsidRPr="00480068">
        <w:rPr>
          <w:rFonts w:asciiTheme="majorBidi" w:hAnsiTheme="majorBidi" w:cstheme="majorBidi"/>
          <w:b/>
          <w:color w:val="4472C4" w:themeColor="accent1"/>
          <w:sz w:val="28"/>
          <w:szCs w:val="28"/>
        </w:rPr>
        <w:t xml:space="preserve"> </w:t>
      </w:r>
      <w:r w:rsidR="00FD238F" w:rsidRPr="00480068">
        <w:rPr>
          <w:rFonts w:asciiTheme="majorBidi" w:hAnsiTheme="majorBidi" w:cstheme="majorBidi"/>
          <w:b/>
          <w:bCs/>
          <w:noProof/>
          <w:color w:val="4472C4" w:themeColor="accent1"/>
          <w:sz w:val="28"/>
          <w:szCs w:val="28"/>
        </w:rPr>
        <w:t>(</w:t>
      </w:r>
      <w:r w:rsidR="00FD238F" w:rsidRPr="00480068">
        <w:rPr>
          <w:rFonts w:asciiTheme="majorBidi" w:hAnsiTheme="majorBidi" w:cstheme="majorBidi"/>
          <w:b/>
          <w:bCs/>
          <w:i/>
          <w:iCs/>
          <w:noProof/>
          <w:color w:val="4472C4" w:themeColor="accent1"/>
          <w:sz w:val="28"/>
          <w:szCs w:val="28"/>
        </w:rPr>
        <w:t>Triticum aestivum L</w:t>
      </w:r>
      <w:r w:rsidR="00FD238F" w:rsidRPr="00480068">
        <w:rPr>
          <w:rFonts w:asciiTheme="majorBidi" w:hAnsiTheme="majorBidi" w:cstheme="majorBidi"/>
          <w:b/>
          <w:bCs/>
          <w:noProof/>
          <w:color w:val="4472C4" w:themeColor="accent1"/>
          <w:sz w:val="28"/>
          <w:szCs w:val="28"/>
        </w:rPr>
        <w:t>)</w:t>
      </w:r>
    </w:p>
    <w:tbl>
      <w:tblPr>
        <w:tblStyle w:val="TableGrid"/>
        <w:bidiVisual/>
        <w:tblW w:w="0" w:type="auto"/>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1639"/>
        <w:gridCol w:w="2003"/>
        <w:gridCol w:w="2630"/>
      </w:tblGrid>
      <w:tr w:rsidR="00FD238F" w14:paraId="3761D621" w14:textId="77777777" w:rsidTr="00465446">
        <w:trPr>
          <w:trHeight w:val="340"/>
        </w:trPr>
        <w:tc>
          <w:tcPr>
            <w:tcW w:w="2264" w:type="dxa"/>
          </w:tcPr>
          <w:p w14:paraId="40BDC401" w14:textId="77777777" w:rsidR="00FD238F" w:rsidRDefault="00465446" w:rsidP="009C17D5">
            <w:pPr>
              <w:pStyle w:val="Normal1"/>
              <w:spacing w:after="0"/>
              <w:jc w:val="center"/>
              <w:rPr>
                <w:rFonts w:asciiTheme="majorBidi" w:hAnsiTheme="majorBidi" w:cstheme="majorBidi"/>
                <w:b/>
                <w:bCs/>
                <w:noProof/>
                <w:sz w:val="20"/>
                <w:szCs w:val="20"/>
                <w:lang w:bidi="ar-LY"/>
              </w:rPr>
            </w:pPr>
            <w:r>
              <w:rPr>
                <w:rFonts w:asciiTheme="majorBidi" w:hAnsiTheme="majorBidi" w:cstheme="majorBidi"/>
                <w:b/>
                <w:bCs/>
                <w:noProof/>
                <w:sz w:val="20"/>
                <w:szCs w:val="20"/>
              </w:rPr>
              <w:t xml:space="preserve">and </w:t>
            </w:r>
            <w:r w:rsidR="00FD238F" w:rsidRPr="00EB24B4">
              <w:rPr>
                <w:rFonts w:asciiTheme="majorBidi" w:hAnsiTheme="majorBidi" w:cstheme="majorBidi"/>
                <w:b/>
                <w:bCs/>
                <w:noProof/>
                <w:sz w:val="20"/>
                <w:szCs w:val="20"/>
              </w:rPr>
              <w:t>Hassan E</w:t>
            </w:r>
            <w:r w:rsidR="00FD238F">
              <w:rPr>
                <w:rFonts w:asciiTheme="majorBidi" w:hAnsiTheme="majorBidi" w:cstheme="majorBidi"/>
                <w:b/>
                <w:bCs/>
                <w:noProof/>
                <w:sz w:val="20"/>
                <w:szCs w:val="20"/>
              </w:rPr>
              <w:t>.</w:t>
            </w:r>
            <w:r w:rsidR="00FD238F" w:rsidRPr="00EB24B4">
              <w:rPr>
                <w:rFonts w:asciiTheme="majorBidi" w:hAnsiTheme="majorBidi" w:cstheme="majorBidi"/>
                <w:b/>
                <w:bCs/>
                <w:noProof/>
                <w:sz w:val="20"/>
                <w:szCs w:val="20"/>
              </w:rPr>
              <w:t xml:space="preserve"> Tantun</w:t>
            </w:r>
          </w:p>
        </w:tc>
        <w:tc>
          <w:tcPr>
            <w:tcW w:w="1417" w:type="dxa"/>
          </w:tcPr>
          <w:p w14:paraId="4B154210" w14:textId="77777777" w:rsidR="00FD238F" w:rsidRDefault="00FD238F" w:rsidP="009C17D5">
            <w:pPr>
              <w:pStyle w:val="Normal1"/>
              <w:spacing w:after="0"/>
              <w:jc w:val="center"/>
              <w:rPr>
                <w:rFonts w:asciiTheme="majorBidi" w:hAnsiTheme="majorBidi" w:cstheme="majorBidi"/>
                <w:b/>
                <w:bCs/>
                <w:noProof/>
                <w:sz w:val="20"/>
                <w:szCs w:val="20"/>
                <w:rtl/>
                <w:lang w:bidi="ar-LY"/>
              </w:rPr>
            </w:pPr>
            <w:r w:rsidRPr="00EB24B4">
              <w:rPr>
                <w:rFonts w:asciiTheme="majorBidi" w:hAnsiTheme="majorBidi" w:cstheme="majorBidi"/>
                <w:b/>
                <w:bCs/>
                <w:noProof/>
                <w:sz w:val="20"/>
                <w:szCs w:val="20"/>
              </w:rPr>
              <w:t>Ali S</w:t>
            </w:r>
            <w:r>
              <w:rPr>
                <w:rFonts w:asciiTheme="majorBidi" w:hAnsiTheme="majorBidi" w:cstheme="majorBidi"/>
                <w:b/>
                <w:bCs/>
                <w:noProof/>
                <w:sz w:val="20"/>
                <w:szCs w:val="20"/>
              </w:rPr>
              <w:t>.</w:t>
            </w:r>
            <w:r w:rsidRPr="00EB24B4">
              <w:rPr>
                <w:rFonts w:asciiTheme="majorBidi" w:hAnsiTheme="majorBidi" w:cstheme="majorBidi"/>
                <w:b/>
                <w:bCs/>
                <w:noProof/>
                <w:sz w:val="20"/>
                <w:szCs w:val="20"/>
              </w:rPr>
              <w:t xml:space="preserve"> Shreidi</w:t>
            </w:r>
            <w:r w:rsidR="00465446">
              <w:rPr>
                <w:rFonts w:asciiTheme="majorBidi" w:hAnsiTheme="majorBidi" w:cstheme="majorBidi"/>
                <w:b/>
                <w:bCs/>
                <w:noProof/>
                <w:sz w:val="20"/>
                <w:szCs w:val="20"/>
              </w:rPr>
              <w:t xml:space="preserve">,               </w:t>
            </w:r>
          </w:p>
        </w:tc>
        <w:tc>
          <w:tcPr>
            <w:tcW w:w="2120" w:type="dxa"/>
          </w:tcPr>
          <w:p w14:paraId="099448A4" w14:textId="77777777" w:rsidR="00FD238F" w:rsidRDefault="00042ED7" w:rsidP="009C17D5">
            <w:pPr>
              <w:pStyle w:val="Normal1"/>
              <w:spacing w:after="0"/>
              <w:jc w:val="center"/>
              <w:rPr>
                <w:rFonts w:asciiTheme="majorBidi" w:hAnsiTheme="majorBidi" w:cstheme="majorBidi"/>
                <w:b/>
                <w:bCs/>
                <w:noProof/>
                <w:sz w:val="20"/>
                <w:szCs w:val="20"/>
                <w:rtl/>
                <w:lang w:bidi="ar-LY"/>
              </w:rPr>
            </w:pPr>
            <w:r>
              <w:rPr>
                <w:rFonts w:asciiTheme="majorBidi" w:hAnsiTheme="majorBidi" w:cstheme="majorBidi"/>
                <w:b/>
                <w:bCs/>
                <w:noProof/>
                <w:sz w:val="20"/>
                <w:szCs w:val="20"/>
                <w:lang w:bidi="ar-LY"/>
              </w:rPr>
              <w:t>*</w:t>
            </w:r>
            <w:r w:rsidRPr="00EB24B4">
              <w:rPr>
                <w:rFonts w:asciiTheme="majorBidi" w:hAnsiTheme="majorBidi" w:cstheme="majorBidi"/>
                <w:b/>
                <w:bCs/>
                <w:noProof/>
                <w:sz w:val="20"/>
                <w:szCs w:val="20"/>
              </w:rPr>
              <w:t xml:space="preserve"> Mukhtar O</w:t>
            </w:r>
            <w:r>
              <w:rPr>
                <w:rFonts w:asciiTheme="majorBidi" w:hAnsiTheme="majorBidi" w:cstheme="majorBidi"/>
                <w:b/>
                <w:bCs/>
                <w:noProof/>
                <w:sz w:val="20"/>
                <w:szCs w:val="20"/>
              </w:rPr>
              <w:t>.</w:t>
            </w:r>
            <w:r w:rsidRPr="00EB24B4">
              <w:rPr>
                <w:rFonts w:asciiTheme="majorBidi" w:hAnsiTheme="majorBidi" w:cstheme="majorBidi"/>
                <w:b/>
                <w:bCs/>
                <w:noProof/>
                <w:sz w:val="20"/>
                <w:szCs w:val="20"/>
              </w:rPr>
              <w:t xml:space="preserve"> Agoub</w:t>
            </w:r>
            <w:r w:rsidR="00465446">
              <w:rPr>
                <w:rFonts w:asciiTheme="majorBidi" w:hAnsiTheme="majorBidi" w:cstheme="majorBidi"/>
                <w:b/>
                <w:bCs/>
                <w:noProof/>
                <w:sz w:val="20"/>
                <w:szCs w:val="20"/>
              </w:rPr>
              <w:t xml:space="preserve">,    </w:t>
            </w:r>
          </w:p>
        </w:tc>
        <w:tc>
          <w:tcPr>
            <w:tcW w:w="2799" w:type="dxa"/>
          </w:tcPr>
          <w:p w14:paraId="18B3737A" w14:textId="77777777" w:rsidR="00FD238F" w:rsidRDefault="00FD238F" w:rsidP="009C17D5">
            <w:pPr>
              <w:pStyle w:val="Normal1"/>
              <w:spacing w:after="0"/>
              <w:jc w:val="center"/>
              <w:rPr>
                <w:rFonts w:asciiTheme="majorBidi" w:hAnsiTheme="majorBidi" w:cstheme="majorBidi"/>
                <w:b/>
                <w:bCs/>
                <w:noProof/>
                <w:sz w:val="20"/>
                <w:szCs w:val="20"/>
                <w:rtl/>
              </w:rPr>
            </w:pPr>
            <w:r w:rsidRPr="00EB24B4">
              <w:rPr>
                <w:rFonts w:asciiTheme="majorBidi" w:hAnsiTheme="majorBidi" w:cstheme="majorBidi"/>
                <w:b/>
                <w:bCs/>
                <w:noProof/>
                <w:sz w:val="20"/>
                <w:szCs w:val="20"/>
              </w:rPr>
              <w:t>Abu Llbayda</w:t>
            </w:r>
            <w:r>
              <w:rPr>
                <w:rFonts w:asciiTheme="majorBidi" w:hAnsiTheme="majorBidi" w:cstheme="majorBidi"/>
                <w:b/>
                <w:bCs/>
                <w:noProof/>
                <w:sz w:val="20"/>
                <w:szCs w:val="20"/>
              </w:rPr>
              <w:t xml:space="preserve"> M.</w:t>
            </w:r>
            <w:r w:rsidRPr="00EB24B4">
              <w:rPr>
                <w:rFonts w:asciiTheme="majorBidi" w:hAnsiTheme="majorBidi" w:cstheme="majorBidi"/>
                <w:b/>
                <w:bCs/>
                <w:noProof/>
                <w:sz w:val="20"/>
                <w:szCs w:val="20"/>
              </w:rPr>
              <w:t xml:space="preserve"> Almajdoub</w:t>
            </w:r>
            <w:r w:rsidR="00465446">
              <w:rPr>
                <w:rFonts w:asciiTheme="majorBidi" w:hAnsiTheme="majorBidi" w:cstheme="majorBidi"/>
                <w:b/>
                <w:bCs/>
                <w:noProof/>
                <w:sz w:val="20"/>
                <w:szCs w:val="20"/>
              </w:rPr>
              <w:t>,</w:t>
            </w:r>
          </w:p>
        </w:tc>
      </w:tr>
    </w:tbl>
    <w:p w14:paraId="3F607C6A" w14:textId="77777777" w:rsidR="00480068" w:rsidRPr="00480068" w:rsidRDefault="00480068" w:rsidP="00480068">
      <w:pPr>
        <w:pStyle w:val="Heading2"/>
        <w:shd w:val="clear" w:color="auto" w:fill="FCFCFC"/>
        <w:bidi w:val="0"/>
        <w:spacing w:before="0" w:after="86"/>
        <w:jc w:val="center"/>
        <w:rPr>
          <w:rFonts w:asciiTheme="majorBidi" w:hAnsiTheme="majorBidi" w:cstheme="majorBidi"/>
          <w:b w:val="0"/>
          <w:bCs/>
          <w:color w:val="auto"/>
          <w:sz w:val="20"/>
          <w:szCs w:val="20"/>
        </w:rPr>
      </w:pPr>
      <w:r w:rsidRPr="00480068">
        <w:rPr>
          <w:rFonts w:asciiTheme="majorBidi" w:hAnsiTheme="majorBidi" w:cstheme="majorBidi"/>
          <w:b w:val="0"/>
          <w:bCs/>
          <w:color w:val="auto"/>
          <w:sz w:val="20"/>
          <w:szCs w:val="20"/>
        </w:rPr>
        <w:t>Agricultural Research Center Misurata Libya</w:t>
      </w:r>
    </w:p>
    <w:p w14:paraId="7391D2D5" w14:textId="77777777" w:rsidR="00480068" w:rsidRDefault="00D07EAE" w:rsidP="00480068">
      <w:pPr>
        <w:pStyle w:val="Normal1"/>
        <w:bidi w:val="0"/>
        <w:jc w:val="center"/>
      </w:pPr>
      <w:r>
        <w:rPr>
          <w:rFonts w:asciiTheme="majorBidi" w:hAnsiTheme="majorBidi" w:cstheme="majorBidi"/>
          <w:sz w:val="24"/>
          <w:szCs w:val="24"/>
        </w:rPr>
        <w:t>*</w:t>
      </w:r>
      <w:hyperlink r:id="rId12" w:history="1">
        <w:r w:rsidR="00480068" w:rsidRPr="00480068">
          <w:rPr>
            <w:rStyle w:val="Hyperlink"/>
            <w:rFonts w:asciiTheme="majorBidi" w:hAnsiTheme="majorBidi" w:cstheme="majorBidi"/>
            <w:color w:val="auto"/>
            <w:sz w:val="24"/>
            <w:szCs w:val="24"/>
            <w:u w:val="none"/>
          </w:rPr>
          <w:t>moagob@gmail.com</w:t>
        </w:r>
      </w:hyperlink>
    </w:p>
    <w:p w14:paraId="17A84978" w14:textId="77777777" w:rsidR="006B1821" w:rsidRPr="00394B35" w:rsidRDefault="006B1821" w:rsidP="0065441D">
      <w:pPr>
        <w:pStyle w:val="Heading2"/>
        <w:bidi w:val="0"/>
        <w:spacing w:before="0" w:after="86"/>
        <w:rPr>
          <w:rFonts w:asciiTheme="majorBidi" w:hAnsiTheme="majorBidi" w:cstheme="majorBidi"/>
          <w:color w:val="auto"/>
          <w:sz w:val="24"/>
          <w:szCs w:val="24"/>
        </w:rPr>
      </w:pPr>
      <w:r w:rsidRPr="00394B35">
        <w:rPr>
          <w:rFonts w:asciiTheme="majorBidi" w:hAnsiTheme="majorBidi" w:cstheme="majorBidi"/>
          <w:color w:val="auto"/>
          <w:sz w:val="24"/>
          <w:szCs w:val="24"/>
        </w:rPr>
        <w:t>Abstract</w:t>
      </w:r>
    </w:p>
    <w:p w14:paraId="2E1749CD" w14:textId="4768F139" w:rsidR="0071733C" w:rsidRPr="0071733C" w:rsidRDefault="0071733C" w:rsidP="0065441D">
      <w:pPr>
        <w:pStyle w:val="Normal1"/>
        <w:bidi w:val="0"/>
        <w:jc w:val="both"/>
        <w:rPr>
          <w:rFonts w:asciiTheme="majorBidi" w:eastAsia="SimSun" w:hAnsiTheme="majorBidi" w:cstheme="majorBidi"/>
          <w:bCs/>
          <w:sz w:val="20"/>
          <w:szCs w:val="20"/>
        </w:rPr>
      </w:pPr>
      <w:r w:rsidRPr="0071733C">
        <w:rPr>
          <w:rFonts w:asciiTheme="majorBidi" w:eastAsia="SimSun" w:hAnsiTheme="majorBidi" w:cstheme="majorBidi"/>
          <w:bCs/>
          <w:sz w:val="20"/>
          <w:szCs w:val="20"/>
        </w:rPr>
        <w:t xml:space="preserve">A field experiment was carried out on the bread wheat crops under the supplementary irrigation system at Misurata Research Station during the agricultural season 2018/2019. It included forty-three varieties and accessions. Thirty-five of them were obtained in a germplasm collection mission in different Libyan regions in the 2017/2018 season. For comparison, eight additional old and modern local varieties from the gene bank of bread wheat crops being worked on in the breeding program at Misurata Research Station were included. Varieties and accessions were randomly planted according to the Augmented designs. </w:t>
      </w:r>
    </w:p>
    <w:p w14:paraId="4E7702B5" w14:textId="77777777" w:rsidR="00B83FA7" w:rsidRPr="00D07EAE" w:rsidRDefault="0071733C" w:rsidP="00143B33">
      <w:pPr>
        <w:pStyle w:val="Normal1"/>
        <w:bidi w:val="0"/>
        <w:rPr>
          <w:rFonts w:asciiTheme="majorBidi" w:eastAsia="SimSun" w:hAnsiTheme="majorBidi" w:cstheme="majorBidi"/>
          <w:bCs/>
          <w:sz w:val="24"/>
          <w:szCs w:val="24"/>
          <w:rtl/>
        </w:rPr>
      </w:pPr>
      <w:r w:rsidRPr="00D07EAE">
        <w:rPr>
          <w:rFonts w:asciiTheme="majorBidi" w:eastAsia="SimSun" w:hAnsiTheme="majorBidi" w:cstheme="majorBidi"/>
          <w:b/>
          <w:sz w:val="24"/>
          <w:szCs w:val="24"/>
        </w:rPr>
        <w:t>Keywords</w:t>
      </w:r>
      <w:r w:rsidR="00D07EAE">
        <w:rPr>
          <w:rFonts w:asciiTheme="majorBidi" w:eastAsia="SimSun" w:hAnsiTheme="majorBidi" w:cstheme="majorBidi"/>
          <w:bCs/>
          <w:sz w:val="24"/>
          <w:szCs w:val="24"/>
        </w:rPr>
        <w:t>:</w:t>
      </w:r>
      <w:r w:rsidRPr="00D07EAE">
        <w:rPr>
          <w:rFonts w:asciiTheme="majorBidi" w:eastAsia="SimSun" w:hAnsiTheme="majorBidi" w:cstheme="majorBidi"/>
          <w:bCs/>
          <w:sz w:val="24"/>
          <w:szCs w:val="24"/>
        </w:rPr>
        <w:t xml:space="preserve"> Plant Genetic Resources - Bread Wheat - Genetic Diversity - Characterization.</w:t>
      </w:r>
    </w:p>
    <w:sectPr w:rsidR="00B83FA7" w:rsidRPr="00D07EAE" w:rsidSect="009448F7">
      <w:headerReference w:type="even" r:id="rId13"/>
      <w:headerReference w:type="default" r:id="rId14"/>
      <w:footerReference w:type="even" r:id="rId15"/>
      <w:footerReference w:type="default" r:id="rId16"/>
      <w:headerReference w:type="first" r:id="rId17"/>
      <w:footerReference w:type="first" r:id="rId18"/>
      <w:pgSz w:w="11907" w:h="16840" w:code="9"/>
      <w:pgMar w:top="1418" w:right="1701" w:bottom="1418" w:left="1701" w:header="720" w:footer="720" w:gutter="0"/>
      <w:pgNumType w:start="450"/>
      <w:cols w:space="720"/>
      <w:titlePg/>
      <w:bidi/>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600D5" w14:textId="77777777" w:rsidR="008507BB" w:rsidRDefault="008507BB" w:rsidP="007E3453">
      <w:r>
        <w:separator/>
      </w:r>
    </w:p>
  </w:endnote>
  <w:endnote w:type="continuationSeparator" w:id="0">
    <w:p w14:paraId="64EAA9FD" w14:textId="77777777" w:rsidR="008507BB" w:rsidRDefault="008507BB" w:rsidP="007E3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16B26" w14:textId="4A8767B7" w:rsidR="006C1AAB" w:rsidRDefault="006C1AAB" w:rsidP="0065441D">
    <w:pPr>
      <w:pStyle w:val="Footer"/>
      <w:tabs>
        <w:tab w:val="clear" w:pos="4320"/>
        <w:tab w:val="clear" w:pos="8640"/>
        <w:tab w:val="left" w:pos="7830"/>
      </w:tabs>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33695" w14:textId="657F6F74" w:rsidR="006436B7" w:rsidRDefault="006436B7" w:rsidP="006436B7">
    <w:pPr>
      <w:pStyle w:val="Footer"/>
      <w:bidi/>
      <w:jc w:val="left"/>
      <w:rPr>
        <w:rtl/>
        <w:lang w:bidi="ar-LY"/>
      </w:rPr>
    </w:pPr>
  </w:p>
  <w:p w14:paraId="7CE1EF08" w14:textId="77777777" w:rsidR="00FF74B9" w:rsidRDefault="008507BB" w:rsidP="006436B7">
    <w:pPr>
      <w:pStyle w:val="Footer"/>
      <w:rPr>
        <w:lang w:bidi="ar-LY"/>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1D9AE" w14:textId="77777777" w:rsidR="006E5743" w:rsidRDefault="006E5743" w:rsidP="006E5743">
    <w:pPr>
      <w:pStyle w:val="Footer"/>
      <w:tabs>
        <w:tab w:val="clear" w:pos="4320"/>
        <w:tab w:val="clear" w:pos="8640"/>
        <w:tab w:val="left" w:pos="1035"/>
      </w:tabs>
      <w:jc w:val="left"/>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7E733" w14:textId="77777777" w:rsidR="008507BB" w:rsidRDefault="008507BB" w:rsidP="007E3453">
      <w:r>
        <w:separator/>
      </w:r>
    </w:p>
  </w:footnote>
  <w:footnote w:type="continuationSeparator" w:id="0">
    <w:p w14:paraId="125C9BC5" w14:textId="77777777" w:rsidR="008507BB" w:rsidRDefault="008507BB" w:rsidP="007E34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5C410" w14:textId="77777777" w:rsidR="00657149" w:rsidRDefault="0065714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F6220" w14:textId="77777777" w:rsidR="00657149" w:rsidRDefault="0065714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83F5F" w14:textId="27065CC8" w:rsidR="006C1AAB" w:rsidRDefault="008B22A7" w:rsidP="00657149">
    <w:pPr>
      <w:pStyle w:val="Header"/>
      <w:rPr>
        <w:sz w:val="28"/>
        <w:szCs w:val="28"/>
        <w:rtl/>
        <w:lang w:bidi="ar-LY"/>
      </w:rPr>
    </w:pPr>
    <w:r w:rsidRPr="008B22A7">
      <w:rPr>
        <w:rFonts w:hint="cs"/>
        <w:sz w:val="28"/>
        <w:szCs w:val="28"/>
        <w:rtl/>
        <w:lang w:bidi="ar-LY"/>
      </w:rPr>
      <w:t xml:space="preserve">المؤتمر العلمي </w:t>
    </w:r>
    <w:r w:rsidRPr="008B22A7">
      <w:rPr>
        <w:rFonts w:hint="cs"/>
        <w:sz w:val="28"/>
        <w:szCs w:val="28"/>
        <w:rtl/>
        <w:lang w:bidi="ar-LY"/>
      </w:rPr>
      <w:t>الثا</w:t>
    </w:r>
    <w:r w:rsidR="00657149">
      <w:rPr>
        <w:rFonts w:hint="cs"/>
        <w:sz w:val="28"/>
        <w:szCs w:val="28"/>
        <w:rtl/>
        <w:lang w:bidi="ar-LY"/>
      </w:rPr>
      <w:t>لث</w:t>
    </w:r>
    <w:r w:rsidRPr="008B22A7">
      <w:rPr>
        <w:rFonts w:hint="cs"/>
        <w:sz w:val="28"/>
        <w:szCs w:val="28"/>
        <w:rtl/>
        <w:lang w:bidi="ar-LY"/>
      </w:rPr>
      <w:t xml:space="preserve"> للعلوم الزراعية </w:t>
    </w:r>
  </w:p>
  <w:p w14:paraId="6123E01A" w14:textId="38D4B8AE" w:rsidR="008B22A7" w:rsidRPr="008B22A7" w:rsidRDefault="00657149" w:rsidP="00657149">
    <w:pPr>
      <w:pStyle w:val="Header"/>
      <w:rPr>
        <w:sz w:val="28"/>
        <w:szCs w:val="28"/>
        <w:rtl/>
        <w:lang w:bidi="ar-LY"/>
      </w:rPr>
    </w:pPr>
    <w:r>
      <w:rPr>
        <w:rFonts w:hint="cs"/>
        <w:sz w:val="28"/>
        <w:szCs w:val="28"/>
        <w:rtl/>
        <w:lang w:bidi="ar-LY"/>
      </w:rPr>
      <w:t>7</w:t>
    </w:r>
    <w:r w:rsidR="008B22A7">
      <w:rPr>
        <w:rFonts w:hint="cs"/>
        <w:sz w:val="28"/>
        <w:szCs w:val="28"/>
        <w:rtl/>
        <w:lang w:bidi="ar-LY"/>
      </w:rPr>
      <w:t>-</w:t>
    </w:r>
    <w:bookmarkStart w:id="10" w:name="_GoBack"/>
    <w:bookmarkEnd w:id="10"/>
    <w:r>
      <w:rPr>
        <w:rFonts w:hint="cs"/>
        <w:sz w:val="28"/>
        <w:szCs w:val="28"/>
        <w:rtl/>
        <w:lang w:bidi="ar-LY"/>
      </w:rPr>
      <w:t>8</w:t>
    </w:r>
    <w:r w:rsidR="008B22A7">
      <w:rPr>
        <w:rFonts w:hint="cs"/>
        <w:sz w:val="28"/>
        <w:szCs w:val="28"/>
        <w:rtl/>
        <w:lang w:bidi="ar-LY"/>
      </w:rPr>
      <w:t xml:space="preserve"> أكتوبر </w:t>
    </w:r>
    <w:r w:rsidR="008B22A7">
      <w:rPr>
        <w:sz w:val="28"/>
        <w:szCs w:val="28"/>
        <w:rtl/>
        <w:lang w:bidi="ar-LY"/>
      </w:rPr>
      <w:t>–</w:t>
    </w:r>
    <w:r w:rsidR="008B22A7">
      <w:rPr>
        <w:rFonts w:hint="cs"/>
        <w:sz w:val="28"/>
        <w:szCs w:val="28"/>
        <w:rtl/>
        <w:lang w:bidi="ar-LY"/>
      </w:rPr>
      <w:t xml:space="preserve"> كلية الزراعة </w:t>
    </w:r>
    <w:r w:rsidR="008B22A7">
      <w:rPr>
        <w:sz w:val="28"/>
        <w:szCs w:val="28"/>
        <w:rtl/>
        <w:lang w:bidi="ar-LY"/>
      </w:rPr>
      <w:t>–</w:t>
    </w:r>
    <w:r w:rsidR="008B22A7">
      <w:rPr>
        <w:rFonts w:hint="cs"/>
        <w:sz w:val="28"/>
        <w:szCs w:val="28"/>
        <w:rtl/>
        <w:lang w:bidi="ar-LY"/>
      </w:rPr>
      <w:t xml:space="preserve"> جامعة مصراتة</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8133B"/>
    <w:multiLevelType w:val="hybridMultilevel"/>
    <w:tmpl w:val="F8B04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56F"/>
    <w:multiLevelType w:val="hybridMultilevel"/>
    <w:tmpl w:val="C37C0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FC58C3"/>
    <w:multiLevelType w:val="hybridMultilevel"/>
    <w:tmpl w:val="40E295D2"/>
    <w:lvl w:ilvl="0" w:tplc="48B24E74">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D5DBC"/>
    <w:multiLevelType w:val="hybridMultilevel"/>
    <w:tmpl w:val="CD76E616"/>
    <w:lvl w:ilvl="0" w:tplc="8F44A336">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A90C31"/>
    <w:multiLevelType w:val="hybridMultilevel"/>
    <w:tmpl w:val="C38C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972D5"/>
    <w:multiLevelType w:val="multilevel"/>
    <w:tmpl w:val="6A60504A"/>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6726C8"/>
    <w:multiLevelType w:val="hybridMultilevel"/>
    <w:tmpl w:val="55B22416"/>
    <w:lvl w:ilvl="0" w:tplc="A25E893E">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84273E"/>
    <w:multiLevelType w:val="multilevel"/>
    <w:tmpl w:val="45F2C0E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5343EA2"/>
    <w:multiLevelType w:val="hybridMultilevel"/>
    <w:tmpl w:val="30E2ACB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C9E125C"/>
    <w:multiLevelType w:val="hybridMultilevel"/>
    <w:tmpl w:val="BF163BD0"/>
    <w:lvl w:ilvl="0" w:tplc="F95C063A">
      <w:start w:val="1"/>
      <w:numFmt w:val="decimal"/>
      <w:lvlText w:val="%1."/>
      <w:lvlJc w:val="left"/>
      <w:pPr>
        <w:ind w:left="789" w:hanging="360"/>
      </w:pPr>
      <w:rPr>
        <w:rFonts w:hint="default"/>
        <w:sz w:val="28"/>
        <w:szCs w:val="28"/>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0" w15:restartNumberingAfterBreak="0">
    <w:nsid w:val="7D660AA4"/>
    <w:multiLevelType w:val="hybridMultilevel"/>
    <w:tmpl w:val="C0C842FE"/>
    <w:lvl w:ilvl="0" w:tplc="5BEA996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8"/>
  </w:num>
  <w:num w:numId="5">
    <w:abstractNumId w:val="5"/>
  </w:num>
  <w:num w:numId="6">
    <w:abstractNumId w:val="7"/>
  </w:num>
  <w:num w:numId="7">
    <w:abstractNumId w:val="10"/>
  </w:num>
  <w:num w:numId="8">
    <w:abstractNumId w:val="3"/>
  </w:num>
  <w:num w:numId="9">
    <w:abstractNumId w:val="1"/>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61B34"/>
    <w:rsid w:val="00001D19"/>
    <w:rsid w:val="0000583F"/>
    <w:rsid w:val="00026DF0"/>
    <w:rsid w:val="00042ED7"/>
    <w:rsid w:val="00044EC2"/>
    <w:rsid w:val="00054392"/>
    <w:rsid w:val="00055CCA"/>
    <w:rsid w:val="00072D15"/>
    <w:rsid w:val="000A0570"/>
    <w:rsid w:val="000B503D"/>
    <w:rsid w:val="000C0C1E"/>
    <w:rsid w:val="000C47EA"/>
    <w:rsid w:val="0013541B"/>
    <w:rsid w:val="00143B33"/>
    <w:rsid w:val="00146A1D"/>
    <w:rsid w:val="00147CA3"/>
    <w:rsid w:val="0015390D"/>
    <w:rsid w:val="00163712"/>
    <w:rsid w:val="00181FA3"/>
    <w:rsid w:val="001867C2"/>
    <w:rsid w:val="00194608"/>
    <w:rsid w:val="001B68F6"/>
    <w:rsid w:val="001D6FC0"/>
    <w:rsid w:val="001D7FD8"/>
    <w:rsid w:val="00202004"/>
    <w:rsid w:val="00203C8C"/>
    <w:rsid w:val="00210ACC"/>
    <w:rsid w:val="002152BD"/>
    <w:rsid w:val="00246F70"/>
    <w:rsid w:val="002561C9"/>
    <w:rsid w:val="00256BE6"/>
    <w:rsid w:val="00266C06"/>
    <w:rsid w:val="002827B3"/>
    <w:rsid w:val="0028742A"/>
    <w:rsid w:val="0029151F"/>
    <w:rsid w:val="002A19D0"/>
    <w:rsid w:val="002A6566"/>
    <w:rsid w:val="002B28D0"/>
    <w:rsid w:val="002C0396"/>
    <w:rsid w:val="002C3B66"/>
    <w:rsid w:val="00375776"/>
    <w:rsid w:val="00394B35"/>
    <w:rsid w:val="003D622B"/>
    <w:rsid w:val="003E6721"/>
    <w:rsid w:val="003F17F3"/>
    <w:rsid w:val="003F5CDC"/>
    <w:rsid w:val="00410FE3"/>
    <w:rsid w:val="004211BA"/>
    <w:rsid w:val="00426C32"/>
    <w:rsid w:val="0045606B"/>
    <w:rsid w:val="00465446"/>
    <w:rsid w:val="00471695"/>
    <w:rsid w:val="00471A08"/>
    <w:rsid w:val="00477921"/>
    <w:rsid w:val="00480068"/>
    <w:rsid w:val="004C36E5"/>
    <w:rsid w:val="004D2B52"/>
    <w:rsid w:val="004D72A8"/>
    <w:rsid w:val="0050737F"/>
    <w:rsid w:val="00516FB4"/>
    <w:rsid w:val="0053015E"/>
    <w:rsid w:val="005453C8"/>
    <w:rsid w:val="00547D1D"/>
    <w:rsid w:val="005516ED"/>
    <w:rsid w:val="005970A9"/>
    <w:rsid w:val="005C7FB2"/>
    <w:rsid w:val="005F5670"/>
    <w:rsid w:val="00624CA1"/>
    <w:rsid w:val="006424EE"/>
    <w:rsid w:val="006436B7"/>
    <w:rsid w:val="00643CF3"/>
    <w:rsid w:val="0065441D"/>
    <w:rsid w:val="00657149"/>
    <w:rsid w:val="00667249"/>
    <w:rsid w:val="006944DD"/>
    <w:rsid w:val="006A398A"/>
    <w:rsid w:val="006B1821"/>
    <w:rsid w:val="006C1AAB"/>
    <w:rsid w:val="006C66D6"/>
    <w:rsid w:val="006E5743"/>
    <w:rsid w:val="006F0D61"/>
    <w:rsid w:val="00701B77"/>
    <w:rsid w:val="00701BED"/>
    <w:rsid w:val="00707843"/>
    <w:rsid w:val="0071733C"/>
    <w:rsid w:val="00730588"/>
    <w:rsid w:val="007400F4"/>
    <w:rsid w:val="00764877"/>
    <w:rsid w:val="00773002"/>
    <w:rsid w:val="007735E0"/>
    <w:rsid w:val="007B0139"/>
    <w:rsid w:val="007B0B45"/>
    <w:rsid w:val="007B6635"/>
    <w:rsid w:val="007E3453"/>
    <w:rsid w:val="00804BB6"/>
    <w:rsid w:val="00824312"/>
    <w:rsid w:val="008507BB"/>
    <w:rsid w:val="00854C7E"/>
    <w:rsid w:val="00867B92"/>
    <w:rsid w:val="0087330D"/>
    <w:rsid w:val="0088190A"/>
    <w:rsid w:val="00882057"/>
    <w:rsid w:val="00883638"/>
    <w:rsid w:val="00892945"/>
    <w:rsid w:val="008B22A7"/>
    <w:rsid w:val="008B4922"/>
    <w:rsid w:val="008C2954"/>
    <w:rsid w:val="008C7817"/>
    <w:rsid w:val="008F0DB1"/>
    <w:rsid w:val="008F1A08"/>
    <w:rsid w:val="008F49D6"/>
    <w:rsid w:val="008F5610"/>
    <w:rsid w:val="008F7CE5"/>
    <w:rsid w:val="00913341"/>
    <w:rsid w:val="009448F7"/>
    <w:rsid w:val="009A55D2"/>
    <w:rsid w:val="009B5B08"/>
    <w:rsid w:val="009C17D5"/>
    <w:rsid w:val="00A15CCD"/>
    <w:rsid w:val="00A543E1"/>
    <w:rsid w:val="00A55EBB"/>
    <w:rsid w:val="00A629ED"/>
    <w:rsid w:val="00A81DA2"/>
    <w:rsid w:val="00A84132"/>
    <w:rsid w:val="00AD04B4"/>
    <w:rsid w:val="00AE26DA"/>
    <w:rsid w:val="00B20737"/>
    <w:rsid w:val="00B348AF"/>
    <w:rsid w:val="00B73D60"/>
    <w:rsid w:val="00B83FA7"/>
    <w:rsid w:val="00BC6D5D"/>
    <w:rsid w:val="00BD4260"/>
    <w:rsid w:val="00BE7A1C"/>
    <w:rsid w:val="00BF1C36"/>
    <w:rsid w:val="00C04397"/>
    <w:rsid w:val="00C14248"/>
    <w:rsid w:val="00C34CAB"/>
    <w:rsid w:val="00C36A50"/>
    <w:rsid w:val="00C56C29"/>
    <w:rsid w:val="00C5768B"/>
    <w:rsid w:val="00C70E79"/>
    <w:rsid w:val="00C94258"/>
    <w:rsid w:val="00CD2C73"/>
    <w:rsid w:val="00CD6276"/>
    <w:rsid w:val="00CE1CD1"/>
    <w:rsid w:val="00D00566"/>
    <w:rsid w:val="00D07EAE"/>
    <w:rsid w:val="00D119E8"/>
    <w:rsid w:val="00D26556"/>
    <w:rsid w:val="00D61B34"/>
    <w:rsid w:val="00DC1F8F"/>
    <w:rsid w:val="00E07327"/>
    <w:rsid w:val="00E12B7C"/>
    <w:rsid w:val="00E37855"/>
    <w:rsid w:val="00E47F74"/>
    <w:rsid w:val="00E70EE3"/>
    <w:rsid w:val="00EA1695"/>
    <w:rsid w:val="00EB24B4"/>
    <w:rsid w:val="00EC4ADB"/>
    <w:rsid w:val="00EC5BD1"/>
    <w:rsid w:val="00EC72BC"/>
    <w:rsid w:val="00EE434A"/>
    <w:rsid w:val="00F04130"/>
    <w:rsid w:val="00F14B9B"/>
    <w:rsid w:val="00F46D55"/>
    <w:rsid w:val="00F60884"/>
    <w:rsid w:val="00F80E1D"/>
    <w:rsid w:val="00F97466"/>
    <w:rsid w:val="00FC5FC9"/>
    <w:rsid w:val="00FC6B01"/>
    <w:rsid w:val="00FD0988"/>
    <w:rsid w:val="00FD19BD"/>
    <w:rsid w:val="00FD238F"/>
    <w:rsid w:val="00FD5477"/>
    <w:rsid w:val="00FE280D"/>
    <w:rsid w:val="00FE7D37"/>
    <w:rsid w:val="00FF19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F67A0"/>
  <w15:docId w15:val="{4AE9B778-210A-4041-9CB1-20204290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B34"/>
    <w:pPr>
      <w:spacing w:after="0" w:line="240" w:lineRule="auto"/>
      <w:jc w:val="center"/>
    </w:pPr>
    <w:rPr>
      <w:rFonts w:ascii="Times New Roman" w:eastAsia="SimSun" w:hAnsi="Times New Roman" w:cs="Times New Roman"/>
      <w:sz w:val="20"/>
      <w:szCs w:val="20"/>
    </w:rPr>
  </w:style>
  <w:style w:type="paragraph" w:styleId="Heading1">
    <w:name w:val="heading 1"/>
    <w:basedOn w:val="Normal1"/>
    <w:next w:val="Normal1"/>
    <w:link w:val="Heading1Char"/>
    <w:rsid w:val="00D61B34"/>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1"/>
    <w:next w:val="Normal1"/>
    <w:link w:val="Heading2Char"/>
    <w:rsid w:val="00D61B34"/>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1"/>
    <w:next w:val="Normal1"/>
    <w:link w:val="Heading3Char"/>
    <w:rsid w:val="00D61B34"/>
    <w:pPr>
      <w:keepNext/>
      <w:keepLines/>
      <w:spacing w:before="200" w:after="0"/>
      <w:outlineLvl w:val="2"/>
    </w:pPr>
    <w:rPr>
      <w:rFonts w:ascii="Cambria" w:eastAsia="Cambria" w:hAnsi="Cambria" w:cs="Cambria"/>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1B34"/>
    <w:rPr>
      <w:rFonts w:ascii="Cambria" w:eastAsia="Cambria" w:hAnsi="Cambria" w:cs="Cambria"/>
      <w:b/>
      <w:color w:val="366091"/>
      <w:sz w:val="28"/>
      <w:szCs w:val="28"/>
    </w:rPr>
  </w:style>
  <w:style w:type="character" w:customStyle="1" w:styleId="Heading2Char">
    <w:name w:val="Heading 2 Char"/>
    <w:basedOn w:val="DefaultParagraphFont"/>
    <w:link w:val="Heading2"/>
    <w:rsid w:val="00D61B34"/>
    <w:rPr>
      <w:rFonts w:ascii="Cambria" w:eastAsia="Cambria" w:hAnsi="Cambria" w:cs="Cambria"/>
      <w:b/>
      <w:color w:val="4F81BD"/>
      <w:sz w:val="26"/>
      <w:szCs w:val="26"/>
    </w:rPr>
  </w:style>
  <w:style w:type="character" w:customStyle="1" w:styleId="Heading3Char">
    <w:name w:val="Heading 3 Char"/>
    <w:basedOn w:val="DefaultParagraphFont"/>
    <w:link w:val="Heading3"/>
    <w:rsid w:val="00D61B34"/>
    <w:rPr>
      <w:rFonts w:ascii="Cambria" w:eastAsia="Cambria" w:hAnsi="Cambria" w:cs="Cambria"/>
      <w:b/>
      <w:color w:val="4F81BD"/>
    </w:rPr>
  </w:style>
  <w:style w:type="paragraph" w:styleId="Header">
    <w:name w:val="header"/>
    <w:basedOn w:val="Normal"/>
    <w:link w:val="HeaderChar"/>
    <w:uiPriority w:val="99"/>
    <w:unhideWhenUsed/>
    <w:rsid w:val="00D61B34"/>
    <w:pPr>
      <w:tabs>
        <w:tab w:val="center" w:pos="4320"/>
        <w:tab w:val="right" w:pos="8640"/>
      </w:tabs>
    </w:pPr>
  </w:style>
  <w:style w:type="character" w:customStyle="1" w:styleId="HeaderChar">
    <w:name w:val="Header Char"/>
    <w:basedOn w:val="DefaultParagraphFont"/>
    <w:link w:val="Header"/>
    <w:uiPriority w:val="99"/>
    <w:rsid w:val="00D61B34"/>
    <w:rPr>
      <w:rFonts w:ascii="Times New Roman" w:eastAsia="SimSun" w:hAnsi="Times New Roman" w:cs="Times New Roman"/>
      <w:sz w:val="20"/>
      <w:szCs w:val="20"/>
    </w:rPr>
  </w:style>
  <w:style w:type="paragraph" w:styleId="Footer">
    <w:name w:val="footer"/>
    <w:basedOn w:val="Normal"/>
    <w:link w:val="FooterChar"/>
    <w:uiPriority w:val="99"/>
    <w:unhideWhenUsed/>
    <w:rsid w:val="00D61B34"/>
    <w:pPr>
      <w:tabs>
        <w:tab w:val="center" w:pos="4320"/>
        <w:tab w:val="right" w:pos="8640"/>
      </w:tabs>
    </w:pPr>
  </w:style>
  <w:style w:type="character" w:customStyle="1" w:styleId="FooterChar">
    <w:name w:val="Footer Char"/>
    <w:basedOn w:val="DefaultParagraphFont"/>
    <w:link w:val="Footer"/>
    <w:uiPriority w:val="99"/>
    <w:rsid w:val="00D61B34"/>
    <w:rPr>
      <w:rFonts w:ascii="Times New Roman" w:eastAsia="SimSun" w:hAnsi="Times New Roman" w:cs="Times New Roman"/>
      <w:sz w:val="20"/>
      <w:szCs w:val="20"/>
    </w:rPr>
  </w:style>
  <w:style w:type="paragraph" w:customStyle="1" w:styleId="Affiliation">
    <w:name w:val="Affiliation"/>
    <w:rsid w:val="00D61B34"/>
    <w:pPr>
      <w:spacing w:after="0" w:line="240" w:lineRule="auto"/>
      <w:jc w:val="center"/>
    </w:pPr>
    <w:rPr>
      <w:rFonts w:ascii="Times New Roman" w:eastAsia="SimSun" w:hAnsi="Times New Roman" w:cs="Times New Roman"/>
      <w:sz w:val="20"/>
      <w:szCs w:val="20"/>
    </w:rPr>
  </w:style>
  <w:style w:type="paragraph" w:customStyle="1" w:styleId="StyleAuthorAsianMSMincho">
    <w:name w:val="Style Author + (Asian) MS Mincho"/>
    <w:basedOn w:val="Normal"/>
    <w:rsid w:val="00D61B34"/>
    <w:rPr>
      <w:rFonts w:eastAsia="MS Mincho"/>
      <w:sz w:val="22"/>
    </w:rPr>
  </w:style>
  <w:style w:type="character" w:styleId="Hyperlink">
    <w:name w:val="Hyperlink"/>
    <w:basedOn w:val="DefaultParagraphFont"/>
    <w:uiPriority w:val="99"/>
    <w:unhideWhenUsed/>
    <w:rsid w:val="00D61B34"/>
    <w:rPr>
      <w:color w:val="0563C1" w:themeColor="hyperlink"/>
      <w:u w:val="single"/>
    </w:rPr>
  </w:style>
  <w:style w:type="character" w:customStyle="1" w:styleId="UnresolvedMention1">
    <w:name w:val="Unresolved Mention1"/>
    <w:basedOn w:val="DefaultParagraphFont"/>
    <w:uiPriority w:val="99"/>
    <w:semiHidden/>
    <w:unhideWhenUsed/>
    <w:rsid w:val="00D61B34"/>
    <w:rPr>
      <w:color w:val="605E5C"/>
      <w:shd w:val="clear" w:color="auto" w:fill="E1DFDD"/>
    </w:rPr>
  </w:style>
  <w:style w:type="paragraph" w:customStyle="1" w:styleId="Abstract">
    <w:name w:val="Abstract"/>
    <w:link w:val="AbstractChar"/>
    <w:rsid w:val="00D61B34"/>
    <w:pPr>
      <w:spacing w:after="0" w:line="240" w:lineRule="auto"/>
      <w:jc w:val="both"/>
    </w:pPr>
    <w:rPr>
      <w:rFonts w:ascii="Times New Roman" w:eastAsia="SimSun" w:hAnsi="Times New Roman" w:cs="Times New Roman"/>
      <w:b/>
      <w:sz w:val="18"/>
      <w:szCs w:val="20"/>
    </w:rPr>
  </w:style>
  <w:style w:type="paragraph" w:customStyle="1" w:styleId="StyleAbstractAsianMSMinchoItalic">
    <w:name w:val="Style Abstract + (Asian) MS Mincho Italic"/>
    <w:basedOn w:val="Abstract"/>
    <w:link w:val="StyleAbstractAsianMSMinchoItalicChar"/>
    <w:rsid w:val="00D61B34"/>
    <w:rPr>
      <w:rFonts w:eastAsia="MS Mincho"/>
      <w:bCs/>
      <w:i/>
      <w:iCs/>
    </w:rPr>
  </w:style>
  <w:style w:type="character" w:customStyle="1" w:styleId="AbstractChar">
    <w:name w:val="Abstract Char"/>
    <w:link w:val="Abstract"/>
    <w:rsid w:val="00D61B34"/>
    <w:rPr>
      <w:rFonts w:ascii="Times New Roman" w:eastAsia="SimSun" w:hAnsi="Times New Roman" w:cs="Times New Roman"/>
      <w:b/>
      <w:sz w:val="18"/>
      <w:szCs w:val="20"/>
    </w:rPr>
  </w:style>
  <w:style w:type="character" w:customStyle="1" w:styleId="StyleAbstractAsianMSMinchoItalicChar">
    <w:name w:val="Style Abstract + (Asian) MS Mincho Italic Char"/>
    <w:link w:val="StyleAbstractAsianMSMinchoItalic"/>
    <w:rsid w:val="00D61B34"/>
    <w:rPr>
      <w:rFonts w:ascii="Times New Roman" w:eastAsia="MS Mincho" w:hAnsi="Times New Roman" w:cs="Times New Roman"/>
      <w:b/>
      <w:bCs/>
      <w:i/>
      <w:iCs/>
      <w:sz w:val="18"/>
      <w:szCs w:val="20"/>
    </w:rPr>
  </w:style>
  <w:style w:type="table" w:styleId="TableGrid">
    <w:name w:val="Table Grid"/>
    <w:basedOn w:val="TableNormal"/>
    <w:uiPriority w:val="59"/>
    <w:rsid w:val="00D61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1B34"/>
    <w:pPr>
      <w:ind w:left="720"/>
      <w:contextualSpacing/>
    </w:pPr>
  </w:style>
  <w:style w:type="paragraph" w:customStyle="1" w:styleId="EndNoteBibliography">
    <w:name w:val="EndNote Bibliography"/>
    <w:basedOn w:val="Normal"/>
    <w:link w:val="EndNoteBibliographyChar"/>
    <w:rsid w:val="00D61B34"/>
    <w:pPr>
      <w:jc w:val="both"/>
    </w:pPr>
    <w:rPr>
      <w:rFonts w:eastAsiaTheme="minorHAnsi"/>
      <w:b/>
      <w:bCs/>
      <w:noProof/>
      <w:sz w:val="24"/>
      <w:szCs w:val="28"/>
    </w:rPr>
  </w:style>
  <w:style w:type="character" w:customStyle="1" w:styleId="EndNoteBibliographyChar">
    <w:name w:val="EndNote Bibliography Char"/>
    <w:basedOn w:val="DefaultParagraphFont"/>
    <w:link w:val="EndNoteBibliography"/>
    <w:rsid w:val="00D61B34"/>
    <w:rPr>
      <w:rFonts w:ascii="Times New Roman" w:hAnsi="Times New Roman" w:cs="Times New Roman"/>
      <w:b/>
      <w:bCs/>
      <w:noProof/>
      <w:sz w:val="24"/>
      <w:szCs w:val="28"/>
    </w:rPr>
  </w:style>
  <w:style w:type="paragraph" w:styleId="BalloonText">
    <w:name w:val="Balloon Text"/>
    <w:basedOn w:val="Normal"/>
    <w:link w:val="BalloonTextChar"/>
    <w:uiPriority w:val="99"/>
    <w:semiHidden/>
    <w:unhideWhenUsed/>
    <w:rsid w:val="00D61B34"/>
    <w:rPr>
      <w:rFonts w:ascii="Tahoma" w:hAnsi="Tahoma" w:cs="Tahoma"/>
      <w:sz w:val="16"/>
      <w:szCs w:val="16"/>
    </w:rPr>
  </w:style>
  <w:style w:type="character" w:customStyle="1" w:styleId="BalloonTextChar">
    <w:name w:val="Balloon Text Char"/>
    <w:basedOn w:val="DefaultParagraphFont"/>
    <w:link w:val="BalloonText"/>
    <w:uiPriority w:val="99"/>
    <w:semiHidden/>
    <w:rsid w:val="00D61B34"/>
    <w:rPr>
      <w:rFonts w:ascii="Tahoma" w:eastAsia="SimSun" w:hAnsi="Tahoma" w:cs="Tahoma"/>
      <w:sz w:val="16"/>
      <w:szCs w:val="16"/>
    </w:rPr>
  </w:style>
  <w:style w:type="paragraph" w:customStyle="1" w:styleId="Normal1">
    <w:name w:val="Normal1"/>
    <w:rsid w:val="00D61B34"/>
    <w:pPr>
      <w:bidi/>
      <w:spacing w:after="200" w:line="276" w:lineRule="auto"/>
    </w:pPr>
    <w:rPr>
      <w:rFonts w:ascii="Calibri" w:eastAsia="Calibri" w:hAnsi="Calibri" w:cs="Calibri"/>
    </w:rPr>
  </w:style>
  <w:style w:type="paragraph" w:styleId="DocumentMap">
    <w:name w:val="Document Map"/>
    <w:basedOn w:val="Normal"/>
    <w:link w:val="DocumentMapChar"/>
    <w:uiPriority w:val="99"/>
    <w:semiHidden/>
    <w:unhideWhenUsed/>
    <w:rsid w:val="00D61B34"/>
    <w:rPr>
      <w:rFonts w:ascii="Tahoma" w:hAnsi="Tahoma" w:cs="Tahoma"/>
      <w:sz w:val="16"/>
      <w:szCs w:val="16"/>
    </w:rPr>
  </w:style>
  <w:style w:type="character" w:customStyle="1" w:styleId="DocumentMapChar">
    <w:name w:val="Document Map Char"/>
    <w:basedOn w:val="DefaultParagraphFont"/>
    <w:link w:val="DocumentMap"/>
    <w:uiPriority w:val="99"/>
    <w:semiHidden/>
    <w:rsid w:val="00D61B34"/>
    <w:rPr>
      <w:rFonts w:ascii="Tahoma" w:eastAsia="SimSun" w:hAnsi="Tahoma" w:cs="Tahoma"/>
      <w:sz w:val="16"/>
      <w:szCs w:val="16"/>
    </w:rPr>
  </w:style>
  <w:style w:type="character" w:customStyle="1" w:styleId="UnresolvedMention2">
    <w:name w:val="Unresolved Mention2"/>
    <w:basedOn w:val="DefaultParagraphFont"/>
    <w:uiPriority w:val="99"/>
    <w:semiHidden/>
    <w:unhideWhenUsed/>
    <w:rsid w:val="00D61B34"/>
    <w:rPr>
      <w:color w:val="605E5C"/>
      <w:shd w:val="clear" w:color="auto" w:fill="E1DFDD"/>
    </w:rPr>
  </w:style>
  <w:style w:type="character" w:customStyle="1" w:styleId="UnresolvedMention3">
    <w:name w:val="Unresolved Mention3"/>
    <w:basedOn w:val="DefaultParagraphFont"/>
    <w:uiPriority w:val="99"/>
    <w:semiHidden/>
    <w:unhideWhenUsed/>
    <w:rsid w:val="00D61B34"/>
    <w:rPr>
      <w:color w:val="605E5C"/>
      <w:shd w:val="clear" w:color="auto" w:fill="E1DFDD"/>
    </w:rPr>
  </w:style>
  <w:style w:type="paragraph" w:styleId="z-TopofForm">
    <w:name w:val="HTML Top of Form"/>
    <w:basedOn w:val="Normal"/>
    <w:next w:val="Normal"/>
    <w:link w:val="z-TopofFormChar"/>
    <w:hidden/>
    <w:uiPriority w:val="99"/>
    <w:semiHidden/>
    <w:unhideWhenUsed/>
    <w:rsid w:val="0071733C"/>
    <w:pPr>
      <w:pBdr>
        <w:bottom w:val="single" w:sz="6" w:space="1" w:color="auto"/>
      </w:pBd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1733C"/>
    <w:rPr>
      <w:rFonts w:ascii="Arial" w:eastAsia="Times New Roman" w:hAnsi="Arial" w:cs="Arial"/>
      <w:vanish/>
      <w:sz w:val="16"/>
      <w:szCs w:val="16"/>
    </w:rPr>
  </w:style>
  <w:style w:type="character" w:customStyle="1" w:styleId="UnresolvedMention4">
    <w:name w:val="Unresolved Mention4"/>
    <w:basedOn w:val="DefaultParagraphFont"/>
    <w:uiPriority w:val="99"/>
    <w:semiHidden/>
    <w:unhideWhenUsed/>
    <w:rsid w:val="008F7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663823">
      <w:bodyDiv w:val="1"/>
      <w:marLeft w:val="0"/>
      <w:marRight w:val="0"/>
      <w:marTop w:val="0"/>
      <w:marBottom w:val="0"/>
      <w:divBdr>
        <w:top w:val="none" w:sz="0" w:space="0" w:color="auto"/>
        <w:left w:val="none" w:sz="0" w:space="0" w:color="auto"/>
        <w:bottom w:val="none" w:sz="0" w:space="0" w:color="auto"/>
        <w:right w:val="none" w:sz="0" w:space="0" w:color="auto"/>
      </w:divBdr>
    </w:div>
    <w:div w:id="728192059">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sChild>
        <w:div w:id="778991743">
          <w:marLeft w:val="0"/>
          <w:marRight w:val="0"/>
          <w:marTop w:val="0"/>
          <w:marBottom w:val="0"/>
          <w:divBdr>
            <w:top w:val="none" w:sz="0" w:space="0" w:color="auto"/>
            <w:left w:val="none" w:sz="0" w:space="0" w:color="auto"/>
            <w:bottom w:val="none" w:sz="0" w:space="0" w:color="auto"/>
            <w:right w:val="none" w:sz="0" w:space="0" w:color="auto"/>
          </w:divBdr>
          <w:divsChild>
            <w:div w:id="1288076721">
              <w:marLeft w:val="0"/>
              <w:marRight w:val="0"/>
              <w:marTop w:val="0"/>
              <w:marBottom w:val="0"/>
              <w:divBdr>
                <w:top w:val="none" w:sz="0" w:space="0" w:color="auto"/>
                <w:left w:val="none" w:sz="0" w:space="0" w:color="auto"/>
                <w:bottom w:val="none" w:sz="0" w:space="0" w:color="auto"/>
                <w:right w:val="none" w:sz="0" w:space="0" w:color="auto"/>
              </w:divBdr>
              <w:divsChild>
                <w:div w:id="1476558355">
                  <w:marLeft w:val="0"/>
                  <w:marRight w:val="0"/>
                  <w:marTop w:val="0"/>
                  <w:marBottom w:val="0"/>
                  <w:divBdr>
                    <w:top w:val="none" w:sz="0" w:space="0" w:color="auto"/>
                    <w:left w:val="none" w:sz="0" w:space="0" w:color="auto"/>
                    <w:bottom w:val="none" w:sz="0" w:space="0" w:color="auto"/>
                    <w:right w:val="none" w:sz="0" w:space="0" w:color="auto"/>
                  </w:divBdr>
                  <w:divsChild>
                    <w:div w:id="462236584">
                      <w:marLeft w:val="0"/>
                      <w:marRight w:val="0"/>
                      <w:marTop w:val="0"/>
                      <w:marBottom w:val="0"/>
                      <w:divBdr>
                        <w:top w:val="none" w:sz="0" w:space="0" w:color="auto"/>
                        <w:left w:val="none" w:sz="0" w:space="0" w:color="auto"/>
                        <w:bottom w:val="none" w:sz="0" w:space="0" w:color="auto"/>
                        <w:right w:val="none" w:sz="0" w:space="0" w:color="auto"/>
                      </w:divBdr>
                      <w:divsChild>
                        <w:div w:id="456871148">
                          <w:marLeft w:val="0"/>
                          <w:marRight w:val="0"/>
                          <w:marTop w:val="0"/>
                          <w:marBottom w:val="0"/>
                          <w:divBdr>
                            <w:top w:val="none" w:sz="0" w:space="0" w:color="auto"/>
                            <w:left w:val="none" w:sz="0" w:space="0" w:color="auto"/>
                            <w:bottom w:val="none" w:sz="0" w:space="0" w:color="auto"/>
                            <w:right w:val="none" w:sz="0" w:space="0" w:color="auto"/>
                          </w:divBdr>
                          <w:divsChild>
                            <w:div w:id="168717210">
                              <w:marLeft w:val="0"/>
                              <w:marRight w:val="0"/>
                              <w:marTop w:val="0"/>
                              <w:marBottom w:val="0"/>
                              <w:divBdr>
                                <w:top w:val="none" w:sz="0" w:space="0" w:color="auto"/>
                                <w:left w:val="none" w:sz="0" w:space="0" w:color="auto"/>
                                <w:bottom w:val="none" w:sz="0" w:space="0" w:color="auto"/>
                                <w:right w:val="none" w:sz="0" w:space="0" w:color="auto"/>
                              </w:divBdr>
                              <w:divsChild>
                                <w:div w:id="1452481194">
                                  <w:marLeft w:val="0"/>
                                  <w:marRight w:val="0"/>
                                  <w:marTop w:val="0"/>
                                  <w:marBottom w:val="0"/>
                                  <w:divBdr>
                                    <w:top w:val="none" w:sz="0" w:space="0" w:color="auto"/>
                                    <w:left w:val="none" w:sz="0" w:space="0" w:color="auto"/>
                                    <w:bottom w:val="none" w:sz="0" w:space="0" w:color="auto"/>
                                    <w:right w:val="none" w:sz="0" w:space="0" w:color="auto"/>
                                  </w:divBdr>
                                  <w:divsChild>
                                    <w:div w:id="1472672887">
                                      <w:marLeft w:val="0"/>
                                      <w:marRight w:val="0"/>
                                      <w:marTop w:val="0"/>
                                      <w:marBottom w:val="0"/>
                                      <w:divBdr>
                                        <w:top w:val="none" w:sz="0" w:space="0" w:color="auto"/>
                                        <w:left w:val="none" w:sz="0" w:space="0" w:color="auto"/>
                                        <w:bottom w:val="none" w:sz="0" w:space="0" w:color="auto"/>
                                        <w:right w:val="none" w:sz="0" w:space="0" w:color="auto"/>
                                      </w:divBdr>
                                      <w:divsChild>
                                        <w:div w:id="976883512">
                                          <w:marLeft w:val="0"/>
                                          <w:marRight w:val="0"/>
                                          <w:marTop w:val="0"/>
                                          <w:marBottom w:val="0"/>
                                          <w:divBdr>
                                            <w:top w:val="none" w:sz="0" w:space="0" w:color="auto"/>
                                            <w:left w:val="none" w:sz="0" w:space="0" w:color="auto"/>
                                            <w:bottom w:val="none" w:sz="0" w:space="0" w:color="auto"/>
                                            <w:right w:val="none" w:sz="0" w:space="0" w:color="auto"/>
                                          </w:divBdr>
                                          <w:divsChild>
                                            <w:div w:id="254174363">
                                              <w:marLeft w:val="0"/>
                                              <w:marRight w:val="0"/>
                                              <w:marTop w:val="0"/>
                                              <w:marBottom w:val="0"/>
                                              <w:divBdr>
                                                <w:top w:val="none" w:sz="0" w:space="0" w:color="auto"/>
                                                <w:left w:val="none" w:sz="0" w:space="0" w:color="auto"/>
                                                <w:bottom w:val="none" w:sz="0" w:space="0" w:color="auto"/>
                                                <w:right w:val="none" w:sz="0" w:space="0" w:color="auto"/>
                                              </w:divBdr>
                                              <w:divsChild>
                                                <w:div w:id="644547204">
                                                  <w:marLeft w:val="0"/>
                                                  <w:marRight w:val="0"/>
                                                  <w:marTop w:val="0"/>
                                                  <w:marBottom w:val="0"/>
                                                  <w:divBdr>
                                                    <w:top w:val="none" w:sz="0" w:space="0" w:color="auto"/>
                                                    <w:left w:val="none" w:sz="0" w:space="0" w:color="auto"/>
                                                    <w:bottom w:val="none" w:sz="0" w:space="0" w:color="auto"/>
                                                    <w:right w:val="none" w:sz="0" w:space="0" w:color="auto"/>
                                                  </w:divBdr>
                                                  <w:divsChild>
                                                    <w:div w:id="1283342728">
                                                      <w:marLeft w:val="0"/>
                                                      <w:marRight w:val="0"/>
                                                      <w:marTop w:val="0"/>
                                                      <w:marBottom w:val="0"/>
                                                      <w:divBdr>
                                                        <w:top w:val="none" w:sz="0" w:space="0" w:color="auto"/>
                                                        <w:left w:val="none" w:sz="0" w:space="0" w:color="auto"/>
                                                        <w:bottom w:val="none" w:sz="0" w:space="0" w:color="auto"/>
                                                        <w:right w:val="none" w:sz="0" w:space="0" w:color="auto"/>
                                                      </w:divBdr>
                                                      <w:divsChild>
                                                        <w:div w:id="1970895569">
                                                          <w:marLeft w:val="0"/>
                                                          <w:marRight w:val="0"/>
                                                          <w:marTop w:val="0"/>
                                                          <w:marBottom w:val="0"/>
                                                          <w:divBdr>
                                                            <w:top w:val="none" w:sz="0" w:space="0" w:color="auto"/>
                                                            <w:left w:val="none" w:sz="0" w:space="0" w:color="auto"/>
                                                            <w:bottom w:val="none" w:sz="0" w:space="0" w:color="auto"/>
                                                            <w:right w:val="none" w:sz="0" w:space="0" w:color="auto"/>
                                                          </w:divBdr>
                                                          <w:divsChild>
                                                            <w:div w:id="648897166">
                                                              <w:marLeft w:val="0"/>
                                                              <w:marRight w:val="0"/>
                                                              <w:marTop w:val="0"/>
                                                              <w:marBottom w:val="0"/>
                                                              <w:divBdr>
                                                                <w:top w:val="none" w:sz="0" w:space="0" w:color="auto"/>
                                                                <w:left w:val="none" w:sz="0" w:space="0" w:color="auto"/>
                                                                <w:bottom w:val="none" w:sz="0" w:space="0" w:color="auto"/>
                                                                <w:right w:val="none" w:sz="0" w:space="0" w:color="auto"/>
                                                              </w:divBdr>
                                                              <w:divsChild>
                                                                <w:div w:id="1344478421">
                                                                  <w:marLeft w:val="0"/>
                                                                  <w:marRight w:val="0"/>
                                                                  <w:marTop w:val="0"/>
                                                                  <w:marBottom w:val="0"/>
                                                                  <w:divBdr>
                                                                    <w:top w:val="none" w:sz="0" w:space="0" w:color="auto"/>
                                                                    <w:left w:val="none" w:sz="0" w:space="0" w:color="auto"/>
                                                                    <w:bottom w:val="none" w:sz="0" w:space="0" w:color="auto"/>
                                                                    <w:right w:val="none" w:sz="0" w:space="0" w:color="auto"/>
                                                                  </w:divBdr>
                                                                  <w:divsChild>
                                                                    <w:div w:id="1925147310">
                                                                      <w:marLeft w:val="0"/>
                                                                      <w:marRight w:val="0"/>
                                                                      <w:marTop w:val="0"/>
                                                                      <w:marBottom w:val="0"/>
                                                                      <w:divBdr>
                                                                        <w:top w:val="none" w:sz="0" w:space="0" w:color="auto"/>
                                                                        <w:left w:val="none" w:sz="0" w:space="0" w:color="auto"/>
                                                                        <w:bottom w:val="none" w:sz="0" w:space="0" w:color="auto"/>
                                                                        <w:right w:val="none" w:sz="0" w:space="0" w:color="auto"/>
                                                                      </w:divBdr>
                                                                      <w:divsChild>
                                                                        <w:div w:id="7728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38320533">
          <w:marLeft w:val="0"/>
          <w:marRight w:val="0"/>
          <w:marTop w:val="0"/>
          <w:marBottom w:val="0"/>
          <w:divBdr>
            <w:top w:val="none" w:sz="0" w:space="0" w:color="auto"/>
            <w:left w:val="none" w:sz="0" w:space="0" w:color="auto"/>
            <w:bottom w:val="none" w:sz="0" w:space="0" w:color="auto"/>
            <w:right w:val="none" w:sz="0" w:space="0" w:color="auto"/>
          </w:divBdr>
        </w:div>
      </w:divsChild>
    </w:div>
    <w:div w:id="103287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agob@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agob@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LSATEH\Downloads\&#1606;&#1605;&#1608;&#1584;&#1580;%20&#1578;&#1587;&#1580;&#1610;&#1604;%20&#1575;&#1604;&#1575;&#1605;&#1591;&#1575;&#1585;%20&#1575;&#1604;&#1610;&#1608;&#1605;&#1610;&#157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241481378704338"/>
          <c:y val="3.2934049502980858E-2"/>
          <c:w val="0.73281379475142649"/>
          <c:h val="0.69939202587451643"/>
        </c:manualLayout>
      </c:layout>
      <c:barChart>
        <c:barDir val="col"/>
        <c:grouping val="clustered"/>
        <c:varyColors val="0"/>
        <c:ser>
          <c:idx val="0"/>
          <c:order val="0"/>
          <c:tx>
            <c:strRef>
              <c:f>ورقة1!$M$2</c:f>
              <c:strCache>
                <c:ptCount val="1"/>
                <c:pt idx="0">
                  <c:v>الكمية ملم</c:v>
                </c:pt>
              </c:strCache>
            </c:strRef>
          </c:tx>
          <c:invertIfNegative val="0"/>
          <c:dLbls>
            <c:dLbl>
              <c:idx val="6"/>
              <c:layout>
                <c:manualLayout>
                  <c:x val="3.9161184147135791E-3"/>
                  <c:y val="-1.30399348003259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A0A-4B47-8D90-EC7FD1935048}"/>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ورقة1!$L$3:$L$10</c:f>
              <c:strCache>
                <c:ptCount val="8"/>
                <c:pt idx="0">
                  <c:v>سبتمبر/ 2018</c:v>
                </c:pt>
                <c:pt idx="1">
                  <c:v>اكتوبر/ 2018</c:v>
                </c:pt>
                <c:pt idx="2">
                  <c:v>نوفمبر/2018</c:v>
                </c:pt>
                <c:pt idx="3">
                  <c:v>ديسمبر/2018</c:v>
                </c:pt>
                <c:pt idx="4">
                  <c:v>يناير/2019</c:v>
                </c:pt>
                <c:pt idx="5">
                  <c:v>فبراير/2019</c:v>
                </c:pt>
                <c:pt idx="6">
                  <c:v>مارس/2019</c:v>
                </c:pt>
                <c:pt idx="7">
                  <c:v>ابريل/2019</c:v>
                </c:pt>
              </c:strCache>
            </c:strRef>
          </c:cat>
          <c:val>
            <c:numRef>
              <c:f>ورقة1!$M$3:$M$10</c:f>
              <c:numCache>
                <c:formatCode>General</c:formatCode>
                <c:ptCount val="8"/>
                <c:pt idx="0">
                  <c:v>11.600000000000001</c:v>
                </c:pt>
                <c:pt idx="1">
                  <c:v>43.9</c:v>
                </c:pt>
                <c:pt idx="2">
                  <c:v>31.599999999999987</c:v>
                </c:pt>
                <c:pt idx="3">
                  <c:v>48.800000000000004</c:v>
                </c:pt>
                <c:pt idx="4">
                  <c:v>63.70000000000001</c:v>
                </c:pt>
                <c:pt idx="5">
                  <c:v>34.1</c:v>
                </c:pt>
                <c:pt idx="6">
                  <c:v>2.4</c:v>
                </c:pt>
                <c:pt idx="7">
                  <c:v>9.1</c:v>
                </c:pt>
              </c:numCache>
            </c:numRef>
          </c:val>
          <c:extLst>
            <c:ext xmlns:c16="http://schemas.microsoft.com/office/drawing/2014/chart" uri="{C3380CC4-5D6E-409C-BE32-E72D297353CC}">
              <c16:uniqueId val="{00000001-4A0A-4B47-8D90-EC7FD1935048}"/>
            </c:ext>
          </c:extLst>
        </c:ser>
        <c:dLbls>
          <c:showLegendKey val="0"/>
          <c:showVal val="0"/>
          <c:showCatName val="0"/>
          <c:showSerName val="0"/>
          <c:showPercent val="0"/>
          <c:showBubbleSize val="0"/>
        </c:dLbls>
        <c:gapWidth val="150"/>
        <c:axId val="143035776"/>
        <c:axId val="143042816"/>
      </c:barChart>
      <c:lineChart>
        <c:grouping val="standard"/>
        <c:varyColors val="0"/>
        <c:ser>
          <c:idx val="1"/>
          <c:order val="1"/>
          <c:tx>
            <c:strRef>
              <c:f>ورقة1!$N$2</c:f>
              <c:strCache>
                <c:ptCount val="1"/>
                <c:pt idx="0">
                  <c:v>التوزيع يوم</c:v>
                </c:pt>
              </c:strCache>
            </c:strRef>
          </c:tx>
          <c:dLbls>
            <c:dLbl>
              <c:idx val="6"/>
              <c:layout>
                <c:manualLayout>
                  <c:x val="3.9158100832109646E-3"/>
                  <c:y val="6.8459657701711515E-2"/>
                </c:manualLayout>
              </c:layout>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A0A-4B47-8D90-EC7FD1935048}"/>
                </c:ext>
              </c:extLst>
            </c:dLbl>
            <c:spPr>
              <a:noFill/>
              <a:ln>
                <a:noFill/>
              </a:ln>
              <a:effectLst/>
            </c:spPr>
            <c:txPr>
              <a:bodyPr/>
              <a:lstStyle/>
              <a:p>
                <a:pPr>
                  <a:defRPr>
                    <a:solidFill>
                      <a:srgbClr val="FFFF00"/>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ورقة1!$L$3:$L$10</c:f>
              <c:strCache>
                <c:ptCount val="8"/>
                <c:pt idx="0">
                  <c:v>سبتمبر/ 2018</c:v>
                </c:pt>
                <c:pt idx="1">
                  <c:v>اكتوبر/ 2018</c:v>
                </c:pt>
                <c:pt idx="2">
                  <c:v>نوفمبر/2018</c:v>
                </c:pt>
                <c:pt idx="3">
                  <c:v>ديسمبر/2018</c:v>
                </c:pt>
                <c:pt idx="4">
                  <c:v>يناير/2019</c:v>
                </c:pt>
                <c:pt idx="5">
                  <c:v>فبراير/2019</c:v>
                </c:pt>
                <c:pt idx="6">
                  <c:v>مارس/2019</c:v>
                </c:pt>
                <c:pt idx="7">
                  <c:v>ابريل/2019</c:v>
                </c:pt>
              </c:strCache>
            </c:strRef>
          </c:cat>
          <c:val>
            <c:numRef>
              <c:f>ورقة1!$N$3:$N$10</c:f>
              <c:numCache>
                <c:formatCode>General</c:formatCode>
                <c:ptCount val="8"/>
                <c:pt idx="0">
                  <c:v>2</c:v>
                </c:pt>
                <c:pt idx="1">
                  <c:v>6</c:v>
                </c:pt>
                <c:pt idx="2">
                  <c:v>5</c:v>
                </c:pt>
                <c:pt idx="3">
                  <c:v>13</c:v>
                </c:pt>
                <c:pt idx="4">
                  <c:v>14</c:v>
                </c:pt>
                <c:pt idx="5">
                  <c:v>14</c:v>
                </c:pt>
                <c:pt idx="6">
                  <c:v>3</c:v>
                </c:pt>
                <c:pt idx="7">
                  <c:v>2</c:v>
                </c:pt>
              </c:numCache>
            </c:numRef>
          </c:val>
          <c:smooth val="0"/>
          <c:extLst>
            <c:ext xmlns:c16="http://schemas.microsoft.com/office/drawing/2014/chart" uri="{C3380CC4-5D6E-409C-BE32-E72D297353CC}">
              <c16:uniqueId val="{00000003-4A0A-4B47-8D90-EC7FD1935048}"/>
            </c:ext>
          </c:extLst>
        </c:ser>
        <c:dLbls>
          <c:showLegendKey val="0"/>
          <c:showVal val="0"/>
          <c:showCatName val="0"/>
          <c:showSerName val="0"/>
          <c:showPercent val="0"/>
          <c:showBubbleSize val="0"/>
        </c:dLbls>
        <c:marker val="1"/>
        <c:smooth val="0"/>
        <c:axId val="143105024"/>
        <c:axId val="143103104"/>
      </c:lineChart>
      <c:catAx>
        <c:axId val="143035776"/>
        <c:scaling>
          <c:orientation val="maxMin"/>
        </c:scaling>
        <c:delete val="0"/>
        <c:axPos val="b"/>
        <c:title>
          <c:tx>
            <c:rich>
              <a:bodyPr/>
              <a:lstStyle/>
              <a:p>
                <a:pPr>
                  <a:defRPr/>
                </a:pPr>
                <a:r>
                  <a:rPr lang="ar-SA"/>
                  <a:t>الشهر</a:t>
                </a:r>
              </a:p>
              <a:p>
                <a:pPr>
                  <a:defRPr/>
                </a:pPr>
                <a:endParaRPr lang="ar-LY"/>
              </a:p>
            </c:rich>
          </c:tx>
          <c:overlay val="0"/>
        </c:title>
        <c:numFmt formatCode="General" sourceLinked="0"/>
        <c:majorTickMark val="out"/>
        <c:minorTickMark val="none"/>
        <c:tickLblPos val="nextTo"/>
        <c:txPr>
          <a:bodyPr rot="-1380000"/>
          <a:lstStyle/>
          <a:p>
            <a:pPr>
              <a:defRPr/>
            </a:pPr>
            <a:endParaRPr lang="en-US"/>
          </a:p>
        </c:txPr>
        <c:crossAx val="143042816"/>
        <c:crosses val="autoZero"/>
        <c:auto val="1"/>
        <c:lblAlgn val="ctr"/>
        <c:lblOffset val="100"/>
        <c:noMultiLvlLbl val="0"/>
      </c:catAx>
      <c:valAx>
        <c:axId val="143042816"/>
        <c:scaling>
          <c:orientation val="minMax"/>
        </c:scaling>
        <c:delete val="0"/>
        <c:axPos val="r"/>
        <c:majorGridlines/>
        <c:title>
          <c:tx>
            <c:rich>
              <a:bodyPr rot="-5400000" vert="horz"/>
              <a:lstStyle/>
              <a:p>
                <a:pPr>
                  <a:defRPr sz="1400"/>
                </a:pPr>
                <a:r>
                  <a:rPr lang="ar-LY" sz="1400" b="1"/>
                  <a:t>ملم</a:t>
                </a:r>
              </a:p>
            </c:rich>
          </c:tx>
          <c:layout>
            <c:manualLayout>
              <c:xMode val="edge"/>
              <c:yMode val="edge"/>
              <c:x val="0.95495122581043013"/>
              <c:y val="0.34660711420852325"/>
            </c:manualLayout>
          </c:layout>
          <c:overlay val="0"/>
        </c:title>
        <c:numFmt formatCode="General" sourceLinked="1"/>
        <c:majorTickMark val="out"/>
        <c:minorTickMark val="none"/>
        <c:tickLblPos val="nextTo"/>
        <c:txPr>
          <a:bodyPr/>
          <a:lstStyle/>
          <a:p>
            <a:pPr>
              <a:defRPr sz="1200" b="1"/>
            </a:pPr>
            <a:endParaRPr lang="en-US"/>
          </a:p>
        </c:txPr>
        <c:crossAx val="143035776"/>
        <c:crosses val="autoZero"/>
        <c:crossBetween val="between"/>
      </c:valAx>
      <c:valAx>
        <c:axId val="143103104"/>
        <c:scaling>
          <c:orientation val="minMax"/>
        </c:scaling>
        <c:delete val="1"/>
        <c:axPos val="r"/>
        <c:numFmt formatCode="General" sourceLinked="1"/>
        <c:majorTickMark val="out"/>
        <c:minorTickMark val="none"/>
        <c:tickLblPos val="none"/>
        <c:crossAx val="143105024"/>
        <c:crosses val="autoZero"/>
        <c:crossBetween val="between"/>
      </c:valAx>
      <c:catAx>
        <c:axId val="143105024"/>
        <c:scaling>
          <c:orientation val="maxMin"/>
        </c:scaling>
        <c:delete val="1"/>
        <c:axPos val="t"/>
        <c:numFmt formatCode="General" sourceLinked="1"/>
        <c:majorTickMark val="out"/>
        <c:minorTickMark val="none"/>
        <c:tickLblPos val="none"/>
        <c:crossAx val="143103104"/>
        <c:crosses val="max"/>
        <c:auto val="1"/>
        <c:lblAlgn val="ctr"/>
        <c:lblOffset val="100"/>
        <c:noMultiLvlLbl val="0"/>
      </c:catAx>
    </c:plotArea>
    <c:legend>
      <c:legendPos val="l"/>
      <c:layout>
        <c:manualLayout>
          <c:xMode val="edge"/>
          <c:yMode val="edge"/>
          <c:x val="0.76162506118453388"/>
          <c:y val="7.9191678057357801E-2"/>
          <c:w val="0.12853646598140009"/>
          <c:h val="0.11790000577556169"/>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BE188-73C9-4ECF-AB2C-1BD8F1A84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795</Words>
  <Characters>4533</Characters>
  <Application>Microsoft Office Word</Application>
  <DocSecurity>0</DocSecurity>
  <Lines>37</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n0ak95</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مختار عقوب</dc:creator>
  <cp:lastModifiedBy>fujitsu</cp:lastModifiedBy>
  <cp:revision>3</cp:revision>
  <dcterms:created xsi:type="dcterms:W3CDTF">2023-03-27T23:39:00Z</dcterms:created>
  <dcterms:modified xsi:type="dcterms:W3CDTF">2023-03-27T23:40:00Z</dcterms:modified>
</cp:coreProperties>
</file>